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5A73B" w14:textId="77777777" w:rsidR="00D550E1" w:rsidRPr="004B32AF" w:rsidRDefault="00D550E1" w:rsidP="00D550E1">
      <w:pPr>
        <w:pStyle w:val="Title"/>
        <w:rPr>
          <w:rFonts w:ascii="Arial" w:hAnsi="Arial" w:cs="Arial"/>
          <w:sz w:val="24"/>
        </w:rPr>
      </w:pPr>
      <w:r w:rsidRPr="004B32AF">
        <w:rPr>
          <w:rFonts w:ascii="Arial" w:hAnsi="Arial" w:cs="Arial"/>
          <w:sz w:val="24"/>
        </w:rPr>
        <w:t>Department of Consumer &amp; Business Services</w:t>
      </w:r>
    </w:p>
    <w:p w14:paraId="715D5560" w14:textId="70D7A8C6" w:rsidR="00D550E1" w:rsidRPr="004B32AF" w:rsidRDefault="00D550E1" w:rsidP="00D550E1">
      <w:pPr>
        <w:pStyle w:val="Subtitle"/>
        <w:rPr>
          <w:rFonts w:ascii="Arial" w:hAnsi="Arial" w:cs="Arial"/>
          <w:sz w:val="24"/>
        </w:rPr>
      </w:pPr>
      <w:r w:rsidRPr="004B32AF">
        <w:rPr>
          <w:rFonts w:ascii="Arial" w:hAnsi="Arial" w:cs="Arial"/>
          <w:sz w:val="24"/>
        </w:rPr>
        <w:t>Oregon Division</w:t>
      </w:r>
      <w:r w:rsidR="00DF60C0">
        <w:rPr>
          <w:rFonts w:ascii="Arial" w:hAnsi="Arial" w:cs="Arial"/>
          <w:sz w:val="24"/>
        </w:rPr>
        <w:t xml:space="preserve"> of Financial Regulation</w:t>
      </w:r>
      <w:r w:rsidRPr="004B32AF">
        <w:rPr>
          <w:rFonts w:ascii="Arial" w:hAnsi="Arial" w:cs="Arial"/>
          <w:sz w:val="24"/>
        </w:rPr>
        <w:t xml:space="preserve"> </w:t>
      </w:r>
    </w:p>
    <w:p w14:paraId="24A14700" w14:textId="77777777" w:rsidR="00D550E1" w:rsidRPr="004B32AF" w:rsidRDefault="00D550E1" w:rsidP="00D550E1">
      <w:pPr>
        <w:jc w:val="center"/>
        <w:rPr>
          <w:rFonts w:ascii="Arial" w:hAnsi="Arial" w:cs="Arial"/>
          <w:snapToGrid w:val="0"/>
          <w:sz w:val="20"/>
        </w:rPr>
      </w:pPr>
      <w:r w:rsidRPr="004B32AF">
        <w:rPr>
          <w:rFonts w:ascii="Arial" w:hAnsi="Arial" w:cs="Arial"/>
          <w:snapToGrid w:val="0"/>
          <w:sz w:val="20"/>
        </w:rPr>
        <w:t>P.O. Box 14480</w:t>
      </w:r>
    </w:p>
    <w:p w14:paraId="5A2DA00B" w14:textId="77777777" w:rsidR="00D550E1" w:rsidRPr="004B32AF" w:rsidRDefault="00D550E1" w:rsidP="00D550E1">
      <w:pPr>
        <w:jc w:val="center"/>
        <w:rPr>
          <w:rFonts w:ascii="Arial" w:hAnsi="Arial" w:cs="Arial"/>
          <w:snapToGrid w:val="0"/>
          <w:sz w:val="20"/>
        </w:rPr>
      </w:pPr>
      <w:r w:rsidRPr="004B32AF">
        <w:rPr>
          <w:rFonts w:ascii="Arial" w:hAnsi="Arial" w:cs="Arial"/>
          <w:snapToGrid w:val="0"/>
          <w:sz w:val="20"/>
        </w:rPr>
        <w:t>350 Winter St. NE, Room 440</w:t>
      </w:r>
    </w:p>
    <w:p w14:paraId="2361A60E" w14:textId="77777777" w:rsidR="00D550E1" w:rsidRPr="004B32AF" w:rsidRDefault="00D550E1" w:rsidP="00D550E1">
      <w:pPr>
        <w:jc w:val="center"/>
        <w:rPr>
          <w:rFonts w:ascii="Arial" w:hAnsi="Arial" w:cs="Arial"/>
          <w:snapToGrid w:val="0"/>
          <w:sz w:val="20"/>
        </w:rPr>
      </w:pPr>
      <w:r w:rsidRPr="004B32AF">
        <w:rPr>
          <w:rFonts w:ascii="Arial" w:hAnsi="Arial" w:cs="Arial"/>
          <w:snapToGrid w:val="0"/>
          <w:sz w:val="20"/>
        </w:rPr>
        <w:t>Salem, Oregon 97309-0405</w:t>
      </w:r>
    </w:p>
    <w:p w14:paraId="742C3BAD" w14:textId="77777777" w:rsidR="00D550E1" w:rsidRPr="004B32AF" w:rsidRDefault="00D550E1" w:rsidP="00D550E1">
      <w:pPr>
        <w:jc w:val="center"/>
        <w:rPr>
          <w:rFonts w:ascii="Arial" w:hAnsi="Arial" w:cs="Arial"/>
          <w:snapToGrid w:val="0"/>
          <w:sz w:val="20"/>
        </w:rPr>
      </w:pPr>
      <w:r w:rsidRPr="004B32AF">
        <w:rPr>
          <w:rFonts w:ascii="Arial" w:hAnsi="Arial" w:cs="Arial"/>
          <w:snapToGrid w:val="0"/>
          <w:sz w:val="20"/>
        </w:rPr>
        <w:t>Phone (503) 947-7983</w:t>
      </w:r>
    </w:p>
    <w:p w14:paraId="5FFA5ED2" w14:textId="77777777" w:rsidR="00D550E1" w:rsidRPr="004B32AF" w:rsidRDefault="00D550E1" w:rsidP="00D550E1">
      <w:pPr>
        <w:jc w:val="center"/>
        <w:rPr>
          <w:rFonts w:ascii="Arial" w:hAnsi="Arial" w:cs="Arial"/>
          <w:snapToGrid w:val="0"/>
        </w:rPr>
      </w:pPr>
    </w:p>
    <w:p w14:paraId="663CBA09" w14:textId="742DF3DC" w:rsidR="00D550E1" w:rsidRPr="004B32AF" w:rsidRDefault="00D550E1" w:rsidP="00EE3C08">
      <w:pPr>
        <w:pStyle w:val="Heading2"/>
        <w:jc w:val="center"/>
        <w:rPr>
          <w:rFonts w:ascii="Arial" w:hAnsi="Arial"/>
          <w:b w:val="0"/>
          <w:sz w:val="28"/>
        </w:rPr>
      </w:pPr>
      <w:r w:rsidRPr="004B32AF">
        <w:rPr>
          <w:rFonts w:ascii="Arial" w:hAnsi="Arial"/>
          <w:sz w:val="28"/>
        </w:rPr>
        <w:t>Standard Provisions for Individual and Group Medicare Supplement</w:t>
      </w:r>
      <w:r w:rsidR="00EE3C08">
        <w:rPr>
          <w:rFonts w:ascii="Arial" w:hAnsi="Arial"/>
          <w:sz w:val="28"/>
        </w:rPr>
        <w:t xml:space="preserve"> </w:t>
      </w:r>
      <w:r w:rsidRPr="00EE3C08">
        <w:rPr>
          <w:rFonts w:ascii="Arial" w:hAnsi="Arial"/>
          <w:bCs w:val="0"/>
          <w:sz w:val="28"/>
        </w:rPr>
        <w:t>Standard or Select</w:t>
      </w:r>
    </w:p>
    <w:p w14:paraId="42B9C75B" w14:textId="77777777" w:rsidR="00D550E1" w:rsidRPr="004B32AF" w:rsidRDefault="00D550E1" w:rsidP="00D550E1">
      <w:pPr>
        <w:rPr>
          <w:rFonts w:ascii="Arial" w:hAnsi="Arial" w:cs="Arial"/>
        </w:rPr>
      </w:pPr>
    </w:p>
    <w:p w14:paraId="6C21D0F6" w14:textId="77777777" w:rsidR="00D550E1" w:rsidRPr="004B32AF" w:rsidRDefault="00D550E1" w:rsidP="00D550E1">
      <w:pPr>
        <w:rPr>
          <w:rFonts w:ascii="Arial" w:hAnsi="Arial" w:cs="Arial"/>
        </w:rPr>
      </w:pPr>
      <w:r w:rsidRPr="004B32AF">
        <w:rPr>
          <w:rFonts w:ascii="Arial" w:hAnsi="Arial" w:cs="Arial"/>
          <w:snapToGrid w:val="0"/>
        </w:rPr>
        <w:t>This checklist must be submitted with your filing, in compliance with OAR 836-010-0011(2). This list includes the national standards, relevant statutes, rules, and other documented positions to enforce ORS 731.016. The standards are summaries and a review of the entire statute or rule may be necessary. Complete each item to confirm that diligent consideration has been given to each and is certified by the signature on the certificate of compliance form. “Not applicable” can be used only if the item does not apply to the coverage being filed. Any line left blank will cause this filing to be considered incomplete. Not including the required information or the policy provisions may result in disapproval of the filing. (</w:t>
      </w:r>
      <w:r w:rsidRPr="004B32AF">
        <w:rPr>
          <w:rFonts w:ascii="Arial" w:hAnsi="Arial" w:cs="Arial"/>
          <w:i/>
          <w:snapToGrid w:val="0"/>
        </w:rPr>
        <w:t>If submitting your filings electronically, bookmark the provision(s) in the form(s) that satisfy the requirement and identify the page/paragraph on this form.</w:t>
      </w:r>
      <w:r w:rsidRPr="004B32AF">
        <w:rPr>
          <w:rFonts w:ascii="Arial" w:hAnsi="Arial" w:cs="Arial"/>
          <w:snapToGrid w:val="0"/>
        </w:rPr>
        <w:t>)</w:t>
      </w:r>
    </w:p>
    <w:p w14:paraId="685A6493" w14:textId="77777777" w:rsidR="00D550E1" w:rsidRPr="004B32AF" w:rsidRDefault="00D550E1" w:rsidP="00D550E1">
      <w:pPr>
        <w:rPr>
          <w:rFonts w:ascii="Arial" w:hAnsi="Arial" w:cs="Arial"/>
        </w:rPr>
      </w:pPr>
    </w:p>
    <w:p w14:paraId="6ED15B4D" w14:textId="77777777" w:rsidR="00D550E1" w:rsidRPr="004B32AF" w:rsidRDefault="00D550E1" w:rsidP="00D550E1">
      <w:pPr>
        <w:tabs>
          <w:tab w:val="left" w:pos="7920"/>
        </w:tabs>
        <w:rPr>
          <w:rFonts w:ascii="Arial" w:hAnsi="Arial" w:cs="Arial"/>
        </w:rPr>
      </w:pPr>
      <w:r w:rsidRPr="004B32AF">
        <w:rPr>
          <w:rFonts w:ascii="Arial" w:hAnsi="Arial" w:cs="Arial"/>
          <w:b/>
        </w:rPr>
        <w:t>INSURER NAME</w:t>
      </w:r>
      <w:r w:rsidRPr="004B32AF">
        <w:rPr>
          <w:rFonts w:ascii="Arial" w:hAnsi="Arial" w:cs="Arial"/>
        </w:rPr>
        <w:t xml:space="preserve">: </w:t>
      </w:r>
      <w:r w:rsidRPr="008A1001">
        <w:rPr>
          <w:rFonts w:ascii="Arial" w:hAnsi="Arial" w:cs="Arial"/>
          <w:u w:val="single"/>
        </w:rPr>
        <w:fldChar w:fldCharType="begin">
          <w:ffData>
            <w:name w:val=""/>
            <w:enabled/>
            <w:calcOnExit w:val="0"/>
            <w:textInput>
              <w:maxLength w:val="12"/>
            </w:textInput>
          </w:ffData>
        </w:fldChar>
      </w:r>
      <w:r w:rsidRPr="008A1001">
        <w:rPr>
          <w:rFonts w:ascii="Arial" w:hAnsi="Arial" w:cs="Arial"/>
          <w:u w:val="single"/>
        </w:rPr>
        <w:instrText xml:space="preserve"> FORMTEXT </w:instrText>
      </w:r>
      <w:r w:rsidRPr="008A1001">
        <w:rPr>
          <w:rFonts w:ascii="Arial" w:hAnsi="Arial" w:cs="Arial"/>
          <w:u w:val="single"/>
        </w:rPr>
      </w:r>
      <w:r w:rsidRPr="008A1001">
        <w:rPr>
          <w:rFonts w:ascii="Arial" w:hAnsi="Arial" w:cs="Arial"/>
          <w:u w:val="single"/>
        </w:rPr>
        <w:fldChar w:fldCharType="separate"/>
      </w:r>
      <w:r w:rsidRPr="008A1001">
        <w:rPr>
          <w:rFonts w:ascii="Arial" w:hAnsi="Arial" w:cs="Arial"/>
          <w:noProof/>
          <w:u w:val="single"/>
        </w:rPr>
        <w:t> </w:t>
      </w:r>
      <w:r w:rsidRPr="008A1001">
        <w:rPr>
          <w:rFonts w:ascii="Arial" w:hAnsi="Arial" w:cs="Arial"/>
          <w:noProof/>
          <w:u w:val="single"/>
        </w:rPr>
        <w:t> </w:t>
      </w:r>
      <w:r w:rsidRPr="008A1001">
        <w:rPr>
          <w:rFonts w:ascii="Arial" w:hAnsi="Arial" w:cs="Arial"/>
          <w:noProof/>
          <w:u w:val="single"/>
        </w:rPr>
        <w:t> </w:t>
      </w:r>
      <w:r w:rsidRPr="008A1001">
        <w:rPr>
          <w:rFonts w:ascii="Arial" w:hAnsi="Arial" w:cs="Arial"/>
          <w:noProof/>
          <w:u w:val="single"/>
        </w:rPr>
        <w:t> </w:t>
      </w:r>
      <w:r w:rsidRPr="008A1001">
        <w:rPr>
          <w:rFonts w:ascii="Arial" w:hAnsi="Arial" w:cs="Arial"/>
          <w:noProof/>
          <w:u w:val="single"/>
        </w:rPr>
        <w:t> </w:t>
      </w:r>
      <w:r w:rsidRPr="008A1001">
        <w:rPr>
          <w:rFonts w:ascii="Arial" w:hAnsi="Arial" w:cs="Arial"/>
          <w:u w:val="single"/>
        </w:rPr>
        <w:fldChar w:fldCharType="end"/>
      </w:r>
      <w:r w:rsidRPr="004B32AF">
        <w:rPr>
          <w:rFonts w:ascii="Arial" w:hAnsi="Arial" w:cs="Arial"/>
        </w:rPr>
        <w:tab/>
      </w:r>
      <w:r w:rsidRPr="004B32AF">
        <w:rPr>
          <w:rFonts w:ascii="Arial" w:hAnsi="Arial" w:cs="Arial"/>
          <w:b/>
        </w:rPr>
        <w:t xml:space="preserve">DATE: </w:t>
      </w:r>
      <w:r w:rsidRPr="004B32AF">
        <w:rPr>
          <w:rFonts w:ascii="Arial" w:hAnsi="Arial" w:cs="Arial"/>
          <w:u w:val="single"/>
        </w:rPr>
        <w:fldChar w:fldCharType="begin">
          <w:ffData>
            <w:name w:val=""/>
            <w:enabled/>
            <w:calcOnExit w:val="0"/>
            <w:textInput>
              <w:maxLength w:val="12"/>
            </w:textInput>
          </w:ffData>
        </w:fldChar>
      </w:r>
      <w:r w:rsidRPr="004B32AF">
        <w:rPr>
          <w:rFonts w:ascii="Arial" w:hAnsi="Arial" w:cs="Arial"/>
          <w:u w:val="single"/>
        </w:rPr>
        <w:instrText xml:space="preserve"> FORMTEXT </w:instrText>
      </w:r>
      <w:r w:rsidRPr="004B32AF">
        <w:rPr>
          <w:rFonts w:ascii="Arial" w:hAnsi="Arial" w:cs="Arial"/>
          <w:u w:val="single"/>
        </w:rPr>
      </w:r>
      <w:r w:rsidRPr="004B32AF">
        <w:rPr>
          <w:rFonts w:ascii="Arial" w:hAnsi="Arial" w:cs="Arial"/>
          <w:u w:val="single"/>
        </w:rPr>
        <w:fldChar w:fldCharType="separate"/>
      </w:r>
      <w:r w:rsidRPr="004B32AF">
        <w:rPr>
          <w:rFonts w:ascii="Arial" w:hAnsi="Arial" w:cs="Arial"/>
          <w:noProof/>
          <w:u w:val="single"/>
        </w:rPr>
        <w:t> </w:t>
      </w:r>
      <w:r w:rsidRPr="004B32AF">
        <w:rPr>
          <w:rFonts w:ascii="Arial" w:hAnsi="Arial" w:cs="Arial"/>
          <w:noProof/>
          <w:u w:val="single"/>
        </w:rPr>
        <w:t> </w:t>
      </w:r>
      <w:r w:rsidRPr="004B32AF">
        <w:rPr>
          <w:rFonts w:ascii="Arial" w:hAnsi="Arial" w:cs="Arial"/>
          <w:noProof/>
          <w:u w:val="single"/>
        </w:rPr>
        <w:t> </w:t>
      </w:r>
      <w:r w:rsidRPr="004B32AF">
        <w:rPr>
          <w:rFonts w:ascii="Arial" w:hAnsi="Arial" w:cs="Arial"/>
          <w:noProof/>
          <w:u w:val="single"/>
        </w:rPr>
        <w:t> </w:t>
      </w:r>
      <w:r w:rsidRPr="004B32AF">
        <w:rPr>
          <w:rFonts w:ascii="Arial" w:hAnsi="Arial" w:cs="Arial"/>
          <w:noProof/>
          <w:u w:val="single"/>
        </w:rPr>
        <w:t> </w:t>
      </w:r>
      <w:r w:rsidRPr="004B32AF">
        <w:rPr>
          <w:rFonts w:ascii="Arial" w:hAnsi="Arial" w:cs="Arial"/>
          <w:u w:val="single"/>
        </w:rPr>
        <w:fldChar w:fldCharType="end"/>
      </w:r>
    </w:p>
    <w:p w14:paraId="70A89B7F" w14:textId="77777777" w:rsidR="00D550E1" w:rsidRPr="004B32AF" w:rsidRDefault="00D550E1" w:rsidP="00D550E1">
      <w:pPr>
        <w:rPr>
          <w:rFonts w:ascii="Arial" w:hAnsi="Arial" w:cs="Arial"/>
        </w:rPr>
      </w:pPr>
    </w:p>
    <w:p w14:paraId="0F62412A" w14:textId="77777777" w:rsidR="00D550E1" w:rsidRPr="004B32AF" w:rsidRDefault="00D550E1" w:rsidP="00D550E1">
      <w:pPr>
        <w:tabs>
          <w:tab w:val="left" w:pos="360"/>
          <w:tab w:val="left" w:pos="1620"/>
          <w:tab w:val="left" w:pos="2880"/>
          <w:tab w:val="left" w:pos="3240"/>
          <w:tab w:val="left" w:pos="8100"/>
          <w:tab w:val="left" w:pos="8460"/>
          <w:tab w:val="left" w:pos="9720"/>
          <w:tab w:val="left" w:pos="10080"/>
        </w:tabs>
        <w:rPr>
          <w:rFonts w:ascii="Arial" w:hAnsi="Arial" w:cs="Arial"/>
          <w:b/>
          <w:bCs/>
        </w:rPr>
      </w:pPr>
      <w:r w:rsidRPr="004B32AF">
        <w:rPr>
          <w:rFonts w:ascii="Arial" w:hAnsi="Arial" w:cs="Arial"/>
          <w:b/>
          <w:bCs/>
        </w:rPr>
        <w:t>Please indicate the type of file you are submitting:</w:t>
      </w:r>
    </w:p>
    <w:p w14:paraId="476A9CA2" w14:textId="77777777" w:rsidR="00D550E1" w:rsidRPr="004B32AF" w:rsidRDefault="00D550E1" w:rsidP="00B304CF">
      <w:pPr>
        <w:tabs>
          <w:tab w:val="left" w:pos="360"/>
          <w:tab w:val="left" w:pos="1620"/>
          <w:tab w:val="left" w:pos="2880"/>
          <w:tab w:val="left" w:pos="3420"/>
          <w:tab w:val="left" w:pos="8100"/>
          <w:tab w:val="left" w:pos="8460"/>
          <w:tab w:val="left" w:pos="9720"/>
          <w:tab w:val="left" w:pos="10080"/>
        </w:tabs>
        <w:rPr>
          <w:rFonts w:ascii="Arial" w:hAnsi="Arial" w:cs="Arial"/>
        </w:rPr>
      </w:pPr>
      <w:r w:rsidRPr="004B32AF">
        <w:rPr>
          <w:rFonts w:ascii="Arial" w:hAnsi="Arial" w:cs="Arial"/>
          <w:b/>
        </w:rPr>
        <w:t>TOI (type of insurance):</w:t>
      </w:r>
      <w:r w:rsidRPr="004B32AF">
        <w:rPr>
          <w:rFonts w:ascii="Arial" w:hAnsi="Arial" w:cs="Arial"/>
          <w:b/>
        </w:rPr>
        <w:tab/>
      </w: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 xml:space="preserve">MS04I Individual Medicare supplement - Medicare select </w:t>
      </w:r>
    </w:p>
    <w:p w14:paraId="6007CB6A" w14:textId="77777777" w:rsidR="00D550E1" w:rsidRPr="004B32AF" w:rsidRDefault="00D550E1" w:rsidP="00B304CF">
      <w:pPr>
        <w:tabs>
          <w:tab w:val="left" w:pos="360"/>
          <w:tab w:val="left" w:pos="1620"/>
          <w:tab w:val="left" w:pos="2880"/>
          <w:tab w:val="left" w:pos="3420"/>
          <w:tab w:val="left" w:pos="8100"/>
          <w:tab w:val="left" w:pos="8460"/>
          <w:tab w:val="left" w:pos="9720"/>
          <w:tab w:val="left" w:pos="10080"/>
        </w:tabs>
        <w:ind w:firstLine="2880"/>
        <w:rPr>
          <w:rFonts w:ascii="Arial" w:hAnsi="Arial" w:cs="Arial"/>
        </w:rPr>
      </w:pP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MS05I Individual Medicare supplement - Standard plans</w:t>
      </w:r>
    </w:p>
    <w:p w14:paraId="2613962C" w14:textId="77777777" w:rsidR="00D550E1" w:rsidRPr="004B32AF" w:rsidRDefault="00D550E1" w:rsidP="00B304CF">
      <w:pPr>
        <w:tabs>
          <w:tab w:val="left" w:pos="360"/>
          <w:tab w:val="left" w:pos="1620"/>
          <w:tab w:val="left" w:pos="2880"/>
          <w:tab w:val="left" w:pos="3420"/>
          <w:tab w:val="left" w:pos="8100"/>
          <w:tab w:val="left" w:pos="8460"/>
          <w:tab w:val="left" w:pos="9720"/>
          <w:tab w:val="left" w:pos="10080"/>
        </w:tabs>
        <w:ind w:firstLine="2880"/>
        <w:rPr>
          <w:rFonts w:ascii="Arial" w:hAnsi="Arial" w:cs="Arial"/>
        </w:rPr>
      </w:pP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MS04G Group Medicare supplement - Medicare select</w:t>
      </w:r>
    </w:p>
    <w:p w14:paraId="5874E8B4" w14:textId="77777777" w:rsidR="00D550E1" w:rsidRPr="004B32AF" w:rsidRDefault="00D550E1" w:rsidP="00B304CF">
      <w:pPr>
        <w:tabs>
          <w:tab w:val="left" w:pos="360"/>
          <w:tab w:val="left" w:pos="1620"/>
          <w:tab w:val="left" w:pos="2880"/>
          <w:tab w:val="left" w:pos="3420"/>
          <w:tab w:val="left" w:pos="8100"/>
          <w:tab w:val="left" w:pos="8460"/>
          <w:tab w:val="left" w:pos="9720"/>
          <w:tab w:val="left" w:pos="10080"/>
        </w:tabs>
        <w:ind w:firstLine="2880"/>
        <w:rPr>
          <w:rFonts w:ascii="Arial" w:hAnsi="Arial" w:cs="Arial"/>
        </w:rPr>
      </w:pP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MS05G Group Medicare supplement - Standard plans</w:t>
      </w:r>
    </w:p>
    <w:p w14:paraId="18102F9D" w14:textId="77777777" w:rsidR="00D550E1" w:rsidRPr="004B32AF" w:rsidRDefault="00D550E1" w:rsidP="00D550E1">
      <w:pPr>
        <w:tabs>
          <w:tab w:val="left" w:pos="1620"/>
          <w:tab w:val="left" w:pos="1980"/>
          <w:tab w:val="left" w:pos="2250"/>
          <w:tab w:val="left" w:pos="6660"/>
          <w:tab w:val="left" w:pos="7020"/>
          <w:tab w:val="left" w:pos="8370"/>
          <w:tab w:val="left" w:pos="10710"/>
          <w:tab w:val="left" w:pos="11520"/>
        </w:tabs>
        <w:rPr>
          <w:rFonts w:ascii="Arial" w:hAnsi="Arial" w:cs="Arial"/>
        </w:rPr>
      </w:pPr>
      <w:r w:rsidRPr="004B32AF">
        <w:rPr>
          <w:rFonts w:ascii="Arial" w:hAnsi="Arial" w:cs="Arial"/>
        </w:rPr>
        <w:tab/>
      </w:r>
    </w:p>
    <w:p w14:paraId="3FFF54EE" w14:textId="77777777" w:rsidR="00D550E1" w:rsidRPr="004B32AF" w:rsidRDefault="00D550E1" w:rsidP="00D550E1">
      <w:pPr>
        <w:tabs>
          <w:tab w:val="left" w:pos="2880"/>
          <w:tab w:val="left" w:pos="3420"/>
          <w:tab w:val="left" w:pos="6120"/>
          <w:tab w:val="left" w:pos="6660"/>
        </w:tabs>
        <w:rPr>
          <w:rFonts w:ascii="Arial" w:hAnsi="Arial" w:cs="Arial"/>
        </w:rPr>
      </w:pPr>
      <w:r w:rsidRPr="004B32AF">
        <w:rPr>
          <w:rFonts w:ascii="Arial" w:hAnsi="Arial" w:cs="Arial"/>
          <w:b/>
        </w:rPr>
        <w:t xml:space="preserve">Sub TOI: </w:t>
      </w:r>
      <w:r w:rsidRPr="004B32AF">
        <w:rPr>
          <w:rFonts w:ascii="Arial" w:hAnsi="Arial" w:cs="Arial"/>
          <w:b/>
        </w:rPr>
        <w:tab/>
      </w: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MS04I.001 to .014 All plans</w:t>
      </w:r>
      <w:r w:rsidRPr="004B32AF">
        <w:rPr>
          <w:rFonts w:ascii="Arial" w:hAnsi="Arial" w:cs="Arial"/>
        </w:rPr>
        <w:tab/>
      </w: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Filing specific plans (</w:t>
      </w:r>
      <w:r w:rsidRPr="004B32AF">
        <w:rPr>
          <w:rFonts w:ascii="Arial" w:hAnsi="Arial" w:cs="Arial"/>
          <w:i/>
        </w:rPr>
        <w:t>identify</w:t>
      </w:r>
      <w:r w:rsidRPr="004B32AF">
        <w:rPr>
          <w:rFonts w:ascii="Arial" w:hAnsi="Arial" w:cs="Arial"/>
        </w:rPr>
        <w:t xml:space="preserve">) </w:t>
      </w:r>
      <w:r w:rsidRPr="00B304CF">
        <w:rPr>
          <w:rFonts w:ascii="Arial" w:hAnsi="Arial" w:cs="Arial"/>
          <w:u w:val="single"/>
        </w:rPr>
        <w:fldChar w:fldCharType="begin">
          <w:ffData>
            <w:name w:val=""/>
            <w:enabled/>
            <w:calcOnExit w:val="0"/>
            <w:textInput>
              <w:maxLength w:val="12"/>
            </w:textInput>
          </w:ffData>
        </w:fldChar>
      </w:r>
      <w:r w:rsidRPr="004B32AF">
        <w:rPr>
          <w:rFonts w:ascii="Arial" w:hAnsi="Arial" w:cs="Arial"/>
          <w:u w:val="single"/>
        </w:rPr>
        <w:instrText xml:space="preserve"> FORMTEXT </w:instrText>
      </w:r>
      <w:r w:rsidRPr="00B304CF">
        <w:rPr>
          <w:rFonts w:ascii="Arial" w:hAnsi="Arial" w:cs="Arial"/>
          <w:u w:val="single"/>
        </w:rPr>
      </w:r>
      <w:r w:rsidRPr="00B304CF">
        <w:rPr>
          <w:rFonts w:ascii="Arial" w:hAnsi="Arial" w:cs="Arial"/>
          <w:u w:val="single"/>
        </w:rPr>
        <w:fldChar w:fldCharType="separate"/>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u w:val="single"/>
        </w:rPr>
        <w:fldChar w:fldCharType="end"/>
      </w:r>
    </w:p>
    <w:p w14:paraId="4169FF75" w14:textId="77777777" w:rsidR="00D550E1" w:rsidRPr="004B32AF" w:rsidRDefault="00D550E1" w:rsidP="00D550E1">
      <w:pPr>
        <w:tabs>
          <w:tab w:val="left" w:pos="2880"/>
          <w:tab w:val="left" w:pos="3420"/>
          <w:tab w:val="left" w:pos="6120"/>
          <w:tab w:val="left" w:pos="6660"/>
        </w:tabs>
        <w:rPr>
          <w:rFonts w:ascii="Arial" w:hAnsi="Arial" w:cs="Arial"/>
          <w:i/>
        </w:rPr>
      </w:pPr>
      <w:r w:rsidRPr="004B32AF">
        <w:rPr>
          <w:rFonts w:ascii="Arial" w:hAnsi="Arial" w:cs="Arial"/>
        </w:rPr>
        <w:tab/>
      </w: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MS05I.001 to .014 All plans</w:t>
      </w:r>
      <w:r w:rsidRPr="004B32AF">
        <w:rPr>
          <w:rFonts w:ascii="Arial" w:hAnsi="Arial" w:cs="Arial"/>
        </w:rPr>
        <w:tab/>
      </w: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Filing specific plans (</w:t>
      </w:r>
      <w:r w:rsidRPr="004B32AF">
        <w:rPr>
          <w:rFonts w:ascii="Arial" w:hAnsi="Arial" w:cs="Arial"/>
          <w:i/>
        </w:rPr>
        <w:t xml:space="preserve">identify) </w:t>
      </w:r>
      <w:r w:rsidRPr="00B304CF">
        <w:rPr>
          <w:rFonts w:ascii="Arial" w:hAnsi="Arial" w:cs="Arial"/>
          <w:u w:val="single"/>
        </w:rPr>
        <w:fldChar w:fldCharType="begin">
          <w:ffData>
            <w:name w:val=""/>
            <w:enabled/>
            <w:calcOnExit w:val="0"/>
            <w:textInput>
              <w:maxLength w:val="12"/>
            </w:textInput>
          </w:ffData>
        </w:fldChar>
      </w:r>
      <w:r w:rsidRPr="004B32AF">
        <w:rPr>
          <w:rFonts w:ascii="Arial" w:hAnsi="Arial" w:cs="Arial"/>
          <w:u w:val="single"/>
        </w:rPr>
        <w:instrText xml:space="preserve"> FORMTEXT </w:instrText>
      </w:r>
      <w:r w:rsidRPr="00B304CF">
        <w:rPr>
          <w:rFonts w:ascii="Arial" w:hAnsi="Arial" w:cs="Arial"/>
          <w:u w:val="single"/>
        </w:rPr>
      </w:r>
      <w:r w:rsidRPr="00B304CF">
        <w:rPr>
          <w:rFonts w:ascii="Arial" w:hAnsi="Arial" w:cs="Arial"/>
          <w:u w:val="single"/>
        </w:rPr>
        <w:fldChar w:fldCharType="separate"/>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u w:val="single"/>
        </w:rPr>
        <w:fldChar w:fldCharType="end"/>
      </w:r>
    </w:p>
    <w:p w14:paraId="1A7A12E8" w14:textId="77777777" w:rsidR="00D550E1" w:rsidRPr="004B32AF" w:rsidRDefault="00D550E1" w:rsidP="00D550E1">
      <w:pPr>
        <w:tabs>
          <w:tab w:val="left" w:pos="2880"/>
          <w:tab w:val="left" w:pos="3420"/>
          <w:tab w:val="left" w:pos="6120"/>
          <w:tab w:val="left" w:pos="6660"/>
        </w:tabs>
        <w:ind w:firstLine="2880"/>
        <w:rPr>
          <w:rFonts w:ascii="Arial" w:hAnsi="Arial" w:cs="Arial"/>
        </w:rPr>
      </w:pP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MS04G.001 to .014 All plans</w:t>
      </w:r>
      <w:r w:rsidRPr="004B32AF">
        <w:rPr>
          <w:rFonts w:ascii="Arial" w:hAnsi="Arial" w:cs="Arial"/>
        </w:rPr>
        <w:tab/>
      </w: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Filing specific plans (</w:t>
      </w:r>
      <w:r w:rsidRPr="004B32AF">
        <w:rPr>
          <w:rFonts w:ascii="Arial" w:hAnsi="Arial" w:cs="Arial"/>
          <w:i/>
        </w:rPr>
        <w:t xml:space="preserve">identify) </w:t>
      </w:r>
      <w:r w:rsidRPr="00B304CF">
        <w:rPr>
          <w:rFonts w:ascii="Arial" w:hAnsi="Arial" w:cs="Arial"/>
          <w:u w:val="single"/>
        </w:rPr>
        <w:fldChar w:fldCharType="begin">
          <w:ffData>
            <w:name w:val=""/>
            <w:enabled/>
            <w:calcOnExit w:val="0"/>
            <w:textInput>
              <w:maxLength w:val="12"/>
            </w:textInput>
          </w:ffData>
        </w:fldChar>
      </w:r>
      <w:r w:rsidRPr="004B32AF">
        <w:rPr>
          <w:rFonts w:ascii="Arial" w:hAnsi="Arial" w:cs="Arial"/>
          <w:u w:val="single"/>
        </w:rPr>
        <w:instrText xml:space="preserve"> FORMTEXT </w:instrText>
      </w:r>
      <w:r w:rsidRPr="00B304CF">
        <w:rPr>
          <w:rFonts w:ascii="Arial" w:hAnsi="Arial" w:cs="Arial"/>
          <w:u w:val="single"/>
        </w:rPr>
      </w:r>
      <w:r w:rsidRPr="00B304CF">
        <w:rPr>
          <w:rFonts w:ascii="Arial" w:hAnsi="Arial" w:cs="Arial"/>
          <w:u w:val="single"/>
        </w:rPr>
        <w:fldChar w:fldCharType="separate"/>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u w:val="single"/>
        </w:rPr>
        <w:fldChar w:fldCharType="end"/>
      </w:r>
    </w:p>
    <w:p w14:paraId="58341B3B" w14:textId="77777777" w:rsidR="00D550E1" w:rsidRPr="004B32AF" w:rsidRDefault="00D550E1" w:rsidP="00D550E1">
      <w:pPr>
        <w:tabs>
          <w:tab w:val="left" w:pos="2880"/>
          <w:tab w:val="left" w:pos="3420"/>
          <w:tab w:val="left" w:pos="6120"/>
          <w:tab w:val="left" w:pos="6660"/>
        </w:tabs>
        <w:ind w:firstLine="2880"/>
        <w:rPr>
          <w:rFonts w:ascii="Arial" w:hAnsi="Arial" w:cs="Arial"/>
        </w:rPr>
      </w:pP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MS05G.001 to .014 All plans</w:t>
      </w:r>
      <w:r w:rsidRPr="004B32AF">
        <w:rPr>
          <w:rFonts w:ascii="Arial" w:hAnsi="Arial" w:cs="Arial"/>
        </w:rPr>
        <w:tab/>
      </w:r>
      <w:r w:rsidRPr="00B304CF">
        <w:rPr>
          <w:rFonts w:ascii="Arial" w:hAnsi="Arial" w:cs="Arial"/>
        </w:rPr>
        <w:fldChar w:fldCharType="begin">
          <w:ffData>
            <w:name w:val="Check64"/>
            <w:enabled/>
            <w:calcOnExit w:val="0"/>
            <w:checkBox>
              <w:sizeAuto/>
              <w:default w:val="0"/>
            </w:checkBox>
          </w:ffData>
        </w:fldChar>
      </w:r>
      <w:r w:rsidRPr="004B32AF">
        <w:rPr>
          <w:rFonts w:ascii="Arial" w:hAnsi="Arial" w:cs="Arial"/>
        </w:rPr>
        <w:instrText xml:space="preserve"> FORMCHECKBOX </w:instrText>
      </w:r>
      <w:r w:rsidR="009001E6">
        <w:rPr>
          <w:rFonts w:ascii="Arial" w:hAnsi="Arial" w:cs="Arial"/>
        </w:rPr>
      </w:r>
      <w:r w:rsidR="009001E6">
        <w:rPr>
          <w:rFonts w:ascii="Arial" w:hAnsi="Arial" w:cs="Arial"/>
        </w:rPr>
        <w:fldChar w:fldCharType="separate"/>
      </w:r>
      <w:r w:rsidRPr="00B304CF">
        <w:rPr>
          <w:rFonts w:ascii="Arial" w:hAnsi="Arial" w:cs="Arial"/>
        </w:rPr>
        <w:fldChar w:fldCharType="end"/>
      </w:r>
      <w:r w:rsidRPr="004B32AF">
        <w:rPr>
          <w:rFonts w:ascii="Arial" w:hAnsi="Arial" w:cs="Arial"/>
        </w:rPr>
        <w:tab/>
        <w:t>Filing specific plans (</w:t>
      </w:r>
      <w:r w:rsidRPr="004B32AF">
        <w:rPr>
          <w:rFonts w:ascii="Arial" w:hAnsi="Arial" w:cs="Arial"/>
          <w:i/>
        </w:rPr>
        <w:t xml:space="preserve">identify) </w:t>
      </w:r>
      <w:r w:rsidRPr="00B304CF">
        <w:rPr>
          <w:rFonts w:ascii="Arial" w:hAnsi="Arial" w:cs="Arial"/>
          <w:u w:val="single"/>
        </w:rPr>
        <w:fldChar w:fldCharType="begin">
          <w:ffData>
            <w:name w:val=""/>
            <w:enabled/>
            <w:calcOnExit w:val="0"/>
            <w:textInput>
              <w:maxLength w:val="12"/>
            </w:textInput>
          </w:ffData>
        </w:fldChar>
      </w:r>
      <w:r w:rsidRPr="004B32AF">
        <w:rPr>
          <w:rFonts w:ascii="Arial" w:hAnsi="Arial" w:cs="Arial"/>
          <w:u w:val="single"/>
        </w:rPr>
        <w:instrText xml:space="preserve"> FORMTEXT </w:instrText>
      </w:r>
      <w:r w:rsidRPr="00B304CF">
        <w:rPr>
          <w:rFonts w:ascii="Arial" w:hAnsi="Arial" w:cs="Arial"/>
          <w:u w:val="single"/>
        </w:rPr>
      </w:r>
      <w:r w:rsidRPr="00B304CF">
        <w:rPr>
          <w:rFonts w:ascii="Arial" w:hAnsi="Arial" w:cs="Arial"/>
          <w:u w:val="single"/>
        </w:rPr>
        <w:fldChar w:fldCharType="separate"/>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noProof/>
          <w:u w:val="single"/>
        </w:rPr>
        <w:t> </w:t>
      </w:r>
      <w:r w:rsidRPr="00B304CF">
        <w:rPr>
          <w:rFonts w:ascii="Arial" w:hAnsi="Arial" w:cs="Arial"/>
          <w:u w:val="single"/>
        </w:rPr>
        <w:fldChar w:fldCharType="end"/>
      </w:r>
    </w:p>
    <w:p w14:paraId="6205952D" w14:textId="77777777" w:rsidR="00D550E1" w:rsidRPr="004B32AF" w:rsidRDefault="00D550E1" w:rsidP="00D550E1">
      <w:pPr>
        <w:tabs>
          <w:tab w:val="left" w:pos="450"/>
        </w:tabs>
        <w:ind w:left="1800" w:hanging="1800"/>
        <w:rPr>
          <w:rFonts w:ascii="Arial" w:hAnsi="Arial" w:cs="Arial"/>
          <w:sz w:val="16"/>
        </w:rPr>
      </w:pPr>
    </w:p>
    <w:p w14:paraId="0B38CB06" w14:textId="77777777" w:rsidR="00D550E1" w:rsidRPr="00F748CA" w:rsidRDefault="00D550E1" w:rsidP="00D550E1">
      <w:pPr>
        <w:rPr>
          <w:rFonts w:ascii="Arial" w:hAnsi="Arial" w:cs="Arial"/>
        </w:rPr>
      </w:pPr>
      <w:r w:rsidRPr="004B32AF">
        <w:rPr>
          <w:rFonts w:ascii="Arial" w:hAnsi="Arial" w:cs="Arial"/>
        </w:rPr>
        <w:t xml:space="preserve">For a group policy that is to be issued to a trust, association, or discretionary group that has not been previously approved, the filing must include a complete transmittal and Product Standards form, 440-2441, found on our website at: </w:t>
      </w:r>
      <w:hyperlink r:id="rId12" w:history="1">
        <w:r w:rsidR="00F748CA" w:rsidRPr="00697DF1">
          <w:rPr>
            <w:rStyle w:val="Hyperlink"/>
            <w:rFonts w:ascii="Arial" w:hAnsi="Arial" w:cs="Arial"/>
          </w:rPr>
          <w:t>http://dfr.oregon.gov/rates-forms/Documents/2441.pdf</w:t>
        </w:r>
      </w:hyperlink>
      <w:r w:rsidRPr="00F748CA">
        <w:rPr>
          <w:rFonts w:ascii="Arial" w:hAnsi="Arial" w:cs="Arial"/>
        </w:rPr>
        <w:t xml:space="preserve">. </w:t>
      </w:r>
    </w:p>
    <w:p w14:paraId="1CD15955" w14:textId="77777777" w:rsidR="00D550E1" w:rsidRPr="00B304CF" w:rsidRDefault="00D550E1" w:rsidP="00D550E1">
      <w:pPr>
        <w:tabs>
          <w:tab w:val="left" w:pos="450"/>
        </w:tabs>
        <w:ind w:left="1800" w:hanging="1800"/>
        <w:rPr>
          <w:rFonts w:ascii="Arial" w:hAnsi="Arial" w:cs="Arial"/>
          <w:sz w:val="12"/>
        </w:rPr>
      </w:pPr>
      <w:r w:rsidRPr="00B304CF">
        <w:rPr>
          <w:rFonts w:ascii="Arial" w:hAnsi="Arial" w:cs="Arial"/>
          <w:sz w:val="16"/>
        </w:rP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340"/>
        <w:gridCol w:w="8550"/>
        <w:gridCol w:w="1440"/>
      </w:tblGrid>
      <w:tr w:rsidR="00D550E1" w:rsidRPr="004B32AF" w14:paraId="3E0EC2B2" w14:textId="77777777" w:rsidTr="005D2E04">
        <w:tc>
          <w:tcPr>
            <w:tcW w:w="1818" w:type="dxa"/>
            <w:tcBorders>
              <w:bottom w:val="nil"/>
            </w:tcBorders>
            <w:shd w:val="clear" w:color="auto" w:fill="00FFFF"/>
          </w:tcPr>
          <w:p w14:paraId="265CD58B" w14:textId="77777777" w:rsidR="00D550E1" w:rsidRPr="00B304CF" w:rsidRDefault="00D550E1" w:rsidP="007F4F54">
            <w:pPr>
              <w:rPr>
                <w:rFonts w:ascii="Arial" w:hAnsi="Arial" w:cs="Arial"/>
              </w:rPr>
            </w:pPr>
            <w:r w:rsidRPr="00B304CF">
              <w:rPr>
                <w:rFonts w:ascii="Arial" w:hAnsi="Arial" w:cs="Arial"/>
              </w:rPr>
              <w:lastRenderedPageBreak/>
              <w:t>Review Requirements</w:t>
            </w:r>
          </w:p>
        </w:tc>
        <w:tc>
          <w:tcPr>
            <w:tcW w:w="2340" w:type="dxa"/>
            <w:tcBorders>
              <w:bottom w:val="nil"/>
            </w:tcBorders>
            <w:shd w:val="clear" w:color="auto" w:fill="00FFFF"/>
          </w:tcPr>
          <w:p w14:paraId="5278E9CC" w14:textId="77777777" w:rsidR="00D550E1" w:rsidRPr="00B304CF" w:rsidRDefault="00D550E1" w:rsidP="007F4F54">
            <w:pPr>
              <w:rPr>
                <w:rFonts w:ascii="Arial" w:hAnsi="Arial" w:cs="Arial"/>
              </w:rPr>
            </w:pPr>
            <w:r w:rsidRPr="00B304CF">
              <w:rPr>
                <w:rFonts w:ascii="Arial" w:hAnsi="Arial" w:cs="Arial"/>
              </w:rPr>
              <w:t>Reference</w:t>
            </w:r>
          </w:p>
        </w:tc>
        <w:tc>
          <w:tcPr>
            <w:tcW w:w="8550" w:type="dxa"/>
            <w:tcBorders>
              <w:bottom w:val="nil"/>
            </w:tcBorders>
            <w:shd w:val="clear" w:color="auto" w:fill="00FFFF"/>
          </w:tcPr>
          <w:p w14:paraId="03AE08B6" w14:textId="77777777" w:rsidR="00D550E1" w:rsidRPr="00B304CF" w:rsidRDefault="00D550E1" w:rsidP="007F4F54">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4690DA2D" w14:textId="77777777" w:rsidR="00D550E1" w:rsidRPr="00B304CF" w:rsidRDefault="00B304CF" w:rsidP="007F4F54">
            <w:pPr>
              <w:rPr>
                <w:rFonts w:ascii="Arial" w:hAnsi="Arial" w:cs="Arial"/>
                <w:sz w:val="20"/>
              </w:rPr>
            </w:pPr>
            <w:r w:rsidRPr="00B304CF">
              <w:rPr>
                <w:rFonts w:ascii="Arial" w:hAnsi="Arial" w:cs="Arial"/>
              </w:rPr>
              <w:t>Check answer</w:t>
            </w:r>
          </w:p>
        </w:tc>
      </w:tr>
      <w:tr w:rsidR="00D550E1" w:rsidRPr="004B32AF" w14:paraId="31055F7F" w14:textId="77777777" w:rsidTr="005D2E04">
        <w:trPr>
          <w:cantSplit/>
        </w:trPr>
        <w:tc>
          <w:tcPr>
            <w:tcW w:w="14148" w:type="dxa"/>
            <w:gridSpan w:val="4"/>
          </w:tcPr>
          <w:p w14:paraId="574FF20A" w14:textId="77777777" w:rsidR="00D550E1" w:rsidRPr="00B304CF" w:rsidRDefault="00D550E1" w:rsidP="007F4F54">
            <w:pPr>
              <w:spacing w:before="60" w:after="60"/>
              <w:rPr>
                <w:rFonts w:ascii="Arial" w:hAnsi="Arial" w:cs="Arial"/>
                <w:b/>
                <w:sz w:val="28"/>
              </w:rPr>
            </w:pPr>
            <w:r w:rsidRPr="00B304CF">
              <w:rPr>
                <w:rFonts w:ascii="Arial" w:hAnsi="Arial" w:cs="Arial"/>
                <w:b/>
                <w:sz w:val="28"/>
              </w:rPr>
              <w:t>GENERAL REQUIREMENTS (FOR ALL FILINGS)</w:t>
            </w:r>
          </w:p>
        </w:tc>
      </w:tr>
      <w:tr w:rsidR="00D550E1" w:rsidRPr="004B32AF" w14:paraId="63302256" w14:textId="77777777" w:rsidTr="005D2E04">
        <w:trPr>
          <w:cantSplit/>
        </w:trPr>
        <w:tc>
          <w:tcPr>
            <w:tcW w:w="1818" w:type="dxa"/>
            <w:vMerge w:val="restart"/>
          </w:tcPr>
          <w:p w14:paraId="362D5A43" w14:textId="77777777" w:rsidR="00D550E1" w:rsidRPr="005D2E04" w:rsidRDefault="00D550E1" w:rsidP="007F4F54">
            <w:pPr>
              <w:rPr>
                <w:rFonts w:ascii="Arial" w:hAnsi="Arial" w:cs="Arial"/>
                <w:sz w:val="22"/>
              </w:rPr>
            </w:pPr>
            <w:r w:rsidRPr="005D2E04">
              <w:rPr>
                <w:rFonts w:ascii="Arial" w:hAnsi="Arial" w:cs="Arial"/>
                <w:sz w:val="22"/>
              </w:rPr>
              <w:lastRenderedPageBreak/>
              <w:t>Submission package requirements</w:t>
            </w:r>
          </w:p>
        </w:tc>
        <w:tc>
          <w:tcPr>
            <w:tcW w:w="2340" w:type="dxa"/>
          </w:tcPr>
          <w:p w14:paraId="04EC8EFD" w14:textId="77777777" w:rsidR="00D550E1" w:rsidRPr="005D2E04" w:rsidRDefault="00D550E1" w:rsidP="007F4F54">
            <w:pPr>
              <w:rPr>
                <w:rFonts w:ascii="Arial" w:hAnsi="Arial" w:cs="Arial"/>
                <w:sz w:val="22"/>
              </w:rPr>
            </w:pPr>
            <w:r w:rsidRPr="005D2E04">
              <w:rPr>
                <w:rFonts w:ascii="Arial" w:hAnsi="Arial" w:cs="Arial"/>
                <w:sz w:val="22"/>
              </w:rPr>
              <w:t>OAR 836-010-0011</w:t>
            </w:r>
          </w:p>
          <w:p w14:paraId="023640CD" w14:textId="77777777" w:rsidR="00D550E1" w:rsidRPr="005D2E04" w:rsidRDefault="00D550E1" w:rsidP="007F4F54">
            <w:pPr>
              <w:rPr>
                <w:rFonts w:ascii="Arial" w:hAnsi="Arial" w:cs="Arial"/>
                <w:sz w:val="22"/>
              </w:rPr>
            </w:pPr>
            <w:r w:rsidRPr="005D2E04">
              <w:rPr>
                <w:rFonts w:ascii="Arial" w:hAnsi="Arial" w:cs="Arial"/>
                <w:sz w:val="22"/>
              </w:rPr>
              <w:t>As required on SERFF or our Web site</w:t>
            </w:r>
          </w:p>
        </w:tc>
        <w:tc>
          <w:tcPr>
            <w:tcW w:w="8550" w:type="dxa"/>
          </w:tcPr>
          <w:p w14:paraId="7660B77C" w14:textId="77777777" w:rsidR="00D550E1" w:rsidRPr="005D2E04" w:rsidRDefault="00D550E1" w:rsidP="007F4F54">
            <w:pPr>
              <w:rPr>
                <w:rFonts w:ascii="Arial" w:hAnsi="Arial" w:cs="Arial"/>
                <w:sz w:val="22"/>
              </w:rPr>
            </w:pPr>
            <w:r w:rsidRPr="005D2E04">
              <w:rPr>
                <w:rFonts w:ascii="Arial" w:hAnsi="Arial" w:cs="Arial"/>
                <w:sz w:val="22"/>
              </w:rPr>
              <w:t xml:space="preserve">Required forms are located on SERFF or on our </w:t>
            </w:r>
            <w:r w:rsidR="00F748CA">
              <w:rPr>
                <w:rFonts w:ascii="Arial" w:hAnsi="Arial" w:cs="Arial"/>
                <w:sz w:val="22"/>
              </w:rPr>
              <w:t>web</w:t>
            </w:r>
            <w:r w:rsidRPr="005D2E04">
              <w:rPr>
                <w:rFonts w:ascii="Arial" w:hAnsi="Arial" w:cs="Arial"/>
                <w:sz w:val="22"/>
              </w:rPr>
              <w:t xml:space="preserve">site: </w:t>
            </w:r>
            <w:hyperlink r:id="rId13" w:history="1">
              <w:r w:rsidR="00F748CA" w:rsidRPr="00697DF1">
                <w:rPr>
                  <w:rStyle w:val="Hyperlink"/>
                  <w:rFonts w:ascii="Arial" w:hAnsi="Arial" w:cs="Arial"/>
                  <w:sz w:val="22"/>
                </w:rPr>
                <w:t>http://dfr.oregon.gov/rates-forms/health/Pages/health.aspx</w:t>
              </w:r>
            </w:hyperlink>
            <w:r w:rsidR="00E56C1B" w:rsidRPr="005D2E04">
              <w:rPr>
                <w:rFonts w:ascii="Arial" w:hAnsi="Arial" w:cs="Arial"/>
                <w:sz w:val="22"/>
              </w:rPr>
              <w:t xml:space="preserve">. </w:t>
            </w:r>
            <w:r w:rsidRPr="005D2E04">
              <w:rPr>
                <w:rFonts w:ascii="Arial" w:hAnsi="Arial" w:cs="Arial"/>
                <w:sz w:val="22"/>
              </w:rPr>
              <w:t xml:space="preserve">In order for your filing to be accepted, it must include the following documents: </w:t>
            </w:r>
          </w:p>
          <w:p w14:paraId="776C0708" w14:textId="77777777" w:rsidR="00D550E1" w:rsidRPr="005D2E04" w:rsidRDefault="00D550E1" w:rsidP="005D2E04">
            <w:pPr>
              <w:tabs>
                <w:tab w:val="left" w:pos="432"/>
              </w:tabs>
              <w:ind w:left="432" w:hanging="450"/>
              <w:rPr>
                <w:rFonts w:ascii="Arial" w:hAnsi="Arial" w:cs="Arial"/>
                <w:sz w:val="22"/>
              </w:rPr>
            </w:pPr>
            <w:r w:rsidRPr="005D2E04">
              <w:rPr>
                <w:rFonts w:ascii="Arial" w:hAnsi="Arial" w:cs="Arial"/>
                <w:sz w:val="22"/>
              </w:rPr>
              <w:t>1</w:t>
            </w:r>
            <w:r w:rsidR="00E56C1B" w:rsidRPr="005D2E04">
              <w:rPr>
                <w:rFonts w:ascii="Arial" w:hAnsi="Arial" w:cs="Arial"/>
                <w:sz w:val="22"/>
              </w:rPr>
              <w:t>.</w:t>
            </w:r>
            <w:r w:rsidR="005D2E04" w:rsidRPr="005D2E04">
              <w:rPr>
                <w:rFonts w:ascii="Arial" w:hAnsi="Arial" w:cs="Arial"/>
                <w:sz w:val="22"/>
              </w:rPr>
              <w:tab/>
            </w:r>
            <w:r w:rsidRPr="005D2E04">
              <w:rPr>
                <w:rFonts w:ascii="Arial" w:hAnsi="Arial" w:cs="Arial"/>
                <w:sz w:val="22"/>
              </w:rPr>
              <w:t>NAIC transmittal form.</w:t>
            </w:r>
          </w:p>
          <w:p w14:paraId="0656BFE9" w14:textId="77777777" w:rsidR="00D550E1" w:rsidRPr="005D2E04" w:rsidRDefault="00D550E1" w:rsidP="005D2E04">
            <w:pPr>
              <w:tabs>
                <w:tab w:val="left" w:pos="432"/>
              </w:tabs>
              <w:ind w:left="432" w:hanging="450"/>
              <w:rPr>
                <w:rFonts w:ascii="Arial" w:hAnsi="Arial" w:cs="Arial"/>
                <w:sz w:val="22"/>
              </w:rPr>
            </w:pPr>
            <w:r w:rsidRPr="005D2E04">
              <w:rPr>
                <w:rFonts w:ascii="Arial" w:hAnsi="Arial" w:cs="Arial"/>
                <w:sz w:val="22"/>
              </w:rPr>
              <w:t>2</w:t>
            </w:r>
            <w:r w:rsidR="00E56C1B" w:rsidRPr="005D2E04">
              <w:rPr>
                <w:rFonts w:ascii="Arial" w:hAnsi="Arial" w:cs="Arial"/>
                <w:sz w:val="22"/>
              </w:rPr>
              <w:t>.</w:t>
            </w:r>
            <w:r w:rsidR="005D2E04" w:rsidRPr="005D2E04">
              <w:rPr>
                <w:rFonts w:ascii="Arial" w:hAnsi="Arial" w:cs="Arial"/>
                <w:sz w:val="22"/>
              </w:rPr>
              <w:tab/>
            </w:r>
            <w:r w:rsidRPr="005D2E04">
              <w:rPr>
                <w:rFonts w:ascii="Arial" w:hAnsi="Arial" w:cs="Arial"/>
                <w:sz w:val="22"/>
              </w:rPr>
              <w:t>Filing description on transmittal form (cover letter).</w:t>
            </w:r>
          </w:p>
          <w:p w14:paraId="490D06D1" w14:textId="77777777" w:rsidR="00D550E1" w:rsidRPr="005D2E04" w:rsidRDefault="00D550E1" w:rsidP="005D2E04">
            <w:pPr>
              <w:tabs>
                <w:tab w:val="left" w:pos="432"/>
              </w:tabs>
              <w:ind w:left="432" w:hanging="450"/>
              <w:rPr>
                <w:rFonts w:ascii="Arial" w:hAnsi="Arial" w:cs="Arial"/>
                <w:sz w:val="22"/>
              </w:rPr>
            </w:pPr>
            <w:r w:rsidRPr="005D2E04">
              <w:rPr>
                <w:rFonts w:ascii="Arial" w:hAnsi="Arial" w:cs="Arial"/>
                <w:sz w:val="22"/>
              </w:rPr>
              <w:t>3</w:t>
            </w:r>
            <w:r w:rsidR="00E56C1B" w:rsidRPr="005D2E04">
              <w:rPr>
                <w:rFonts w:ascii="Arial" w:hAnsi="Arial" w:cs="Arial"/>
                <w:sz w:val="22"/>
              </w:rPr>
              <w:t>.</w:t>
            </w:r>
            <w:r w:rsidR="005D2E04" w:rsidRPr="005D2E04">
              <w:rPr>
                <w:rFonts w:ascii="Arial" w:hAnsi="Arial" w:cs="Arial"/>
                <w:sz w:val="22"/>
              </w:rPr>
              <w:tab/>
            </w:r>
            <w:r w:rsidRPr="005D2E04">
              <w:rPr>
                <w:rFonts w:ascii="Arial" w:hAnsi="Arial" w:cs="Arial"/>
                <w:sz w:val="22"/>
              </w:rPr>
              <w:t>Third party filer’s letter of authorization.</w:t>
            </w:r>
          </w:p>
          <w:p w14:paraId="13CB4A1C" w14:textId="77777777" w:rsidR="00D550E1" w:rsidRPr="005D2E04" w:rsidRDefault="00D550E1" w:rsidP="005D2E04">
            <w:pPr>
              <w:tabs>
                <w:tab w:val="left" w:pos="432"/>
              </w:tabs>
              <w:ind w:left="432" w:hanging="450"/>
              <w:rPr>
                <w:rFonts w:ascii="Arial" w:hAnsi="Arial" w:cs="Arial"/>
                <w:sz w:val="22"/>
              </w:rPr>
            </w:pPr>
            <w:r w:rsidRPr="005D2E04">
              <w:rPr>
                <w:rFonts w:ascii="Arial" w:hAnsi="Arial" w:cs="Arial"/>
                <w:sz w:val="22"/>
              </w:rPr>
              <w:t>4</w:t>
            </w:r>
            <w:r w:rsidR="00E56C1B" w:rsidRPr="005D2E04">
              <w:rPr>
                <w:rFonts w:ascii="Arial" w:hAnsi="Arial" w:cs="Arial"/>
                <w:sz w:val="22"/>
              </w:rPr>
              <w:t>.</w:t>
            </w:r>
            <w:r w:rsidR="005D2E04" w:rsidRPr="005D2E04">
              <w:rPr>
                <w:rFonts w:ascii="Arial" w:hAnsi="Arial" w:cs="Arial"/>
                <w:sz w:val="22"/>
              </w:rPr>
              <w:tab/>
            </w:r>
            <w:r w:rsidRPr="005D2E04">
              <w:rPr>
                <w:rFonts w:ascii="Arial" w:hAnsi="Arial" w:cs="Arial"/>
                <w:sz w:val="22"/>
              </w:rPr>
              <w:t>Certificate of compliance form signed by authorized person.</w:t>
            </w:r>
          </w:p>
          <w:p w14:paraId="78E6C0E7" w14:textId="77777777" w:rsidR="00D550E1" w:rsidRPr="005D2E04" w:rsidRDefault="00D550E1" w:rsidP="005D2E04">
            <w:pPr>
              <w:tabs>
                <w:tab w:val="left" w:pos="432"/>
              </w:tabs>
              <w:ind w:left="432" w:hanging="450"/>
              <w:rPr>
                <w:rFonts w:ascii="Arial" w:hAnsi="Arial" w:cs="Arial"/>
                <w:sz w:val="22"/>
              </w:rPr>
            </w:pPr>
            <w:r w:rsidRPr="005D2E04">
              <w:rPr>
                <w:rFonts w:ascii="Arial" w:hAnsi="Arial" w:cs="Arial"/>
                <w:sz w:val="22"/>
              </w:rPr>
              <w:t>5</w:t>
            </w:r>
            <w:r w:rsidR="00E56C1B" w:rsidRPr="005D2E04">
              <w:rPr>
                <w:rFonts w:ascii="Arial" w:hAnsi="Arial" w:cs="Arial"/>
                <w:sz w:val="22"/>
              </w:rPr>
              <w:t>.</w:t>
            </w:r>
            <w:r w:rsidR="005D2E04" w:rsidRPr="005D2E04">
              <w:rPr>
                <w:rFonts w:ascii="Arial" w:hAnsi="Arial" w:cs="Arial"/>
                <w:sz w:val="22"/>
              </w:rPr>
              <w:tab/>
            </w:r>
            <w:r w:rsidRPr="005D2E04">
              <w:rPr>
                <w:rFonts w:ascii="Arial" w:hAnsi="Arial" w:cs="Arial"/>
                <w:sz w:val="22"/>
              </w:rPr>
              <w:t>Readability certification.</w:t>
            </w:r>
          </w:p>
          <w:p w14:paraId="4783489E" w14:textId="77777777" w:rsidR="00D550E1" w:rsidRPr="005D2E04" w:rsidRDefault="00D550E1" w:rsidP="005D2E04">
            <w:pPr>
              <w:tabs>
                <w:tab w:val="left" w:pos="432"/>
              </w:tabs>
              <w:ind w:left="432" w:hanging="450"/>
              <w:rPr>
                <w:rFonts w:ascii="Arial" w:hAnsi="Arial" w:cs="Arial"/>
                <w:sz w:val="22"/>
              </w:rPr>
            </w:pPr>
            <w:r w:rsidRPr="005D2E04">
              <w:rPr>
                <w:rFonts w:ascii="Arial" w:hAnsi="Arial" w:cs="Arial"/>
                <w:sz w:val="22"/>
              </w:rPr>
              <w:t>6</w:t>
            </w:r>
            <w:r w:rsidR="00E56C1B" w:rsidRPr="005D2E04">
              <w:rPr>
                <w:rFonts w:ascii="Arial" w:hAnsi="Arial" w:cs="Arial"/>
                <w:sz w:val="22"/>
              </w:rPr>
              <w:t>.</w:t>
            </w:r>
            <w:r w:rsidR="005D2E04" w:rsidRPr="005D2E04">
              <w:rPr>
                <w:rFonts w:ascii="Arial" w:hAnsi="Arial" w:cs="Arial"/>
                <w:sz w:val="22"/>
              </w:rPr>
              <w:tab/>
            </w:r>
            <w:r w:rsidRPr="005D2E04">
              <w:rPr>
                <w:rFonts w:ascii="Arial" w:hAnsi="Arial" w:cs="Arial"/>
                <w:sz w:val="22"/>
              </w:rPr>
              <w:t>Product standards for forms (this document)</w:t>
            </w:r>
            <w:r w:rsidR="00E56C1B" w:rsidRPr="005D2E04">
              <w:rPr>
                <w:rFonts w:ascii="Arial" w:hAnsi="Arial" w:cs="Arial"/>
                <w:sz w:val="22"/>
              </w:rPr>
              <w:t xml:space="preserve">. </w:t>
            </w:r>
            <w:r w:rsidRPr="005D2E04">
              <w:rPr>
                <w:rFonts w:ascii="Arial" w:hAnsi="Arial" w:cs="Arial"/>
                <w:sz w:val="22"/>
              </w:rPr>
              <w:t xml:space="preserve">Every line item must be </w:t>
            </w:r>
            <w:r w:rsidR="005D2E04" w:rsidRPr="005D2E04">
              <w:rPr>
                <w:rFonts w:ascii="Arial" w:hAnsi="Arial" w:cs="Arial"/>
                <w:sz w:val="22"/>
              </w:rPr>
              <w:t>c</w:t>
            </w:r>
            <w:r w:rsidRPr="005D2E04">
              <w:rPr>
                <w:rFonts w:ascii="Arial" w:hAnsi="Arial" w:cs="Arial"/>
                <w:sz w:val="22"/>
              </w:rPr>
              <w:t>ompleted on the product standards</w:t>
            </w:r>
            <w:r w:rsidR="00E56C1B" w:rsidRPr="005D2E04">
              <w:rPr>
                <w:rFonts w:ascii="Arial" w:hAnsi="Arial" w:cs="Arial"/>
                <w:sz w:val="22"/>
              </w:rPr>
              <w:t xml:space="preserve">. </w:t>
            </w:r>
          </w:p>
          <w:p w14:paraId="1285A20E" w14:textId="77777777" w:rsidR="00D550E1" w:rsidRPr="005D2E04" w:rsidRDefault="00D550E1" w:rsidP="005D2E04">
            <w:pPr>
              <w:tabs>
                <w:tab w:val="left" w:pos="432"/>
              </w:tabs>
              <w:ind w:left="432" w:hanging="450"/>
              <w:rPr>
                <w:rFonts w:ascii="Arial" w:hAnsi="Arial" w:cs="Arial"/>
                <w:sz w:val="22"/>
              </w:rPr>
            </w:pPr>
            <w:r w:rsidRPr="005D2E04">
              <w:rPr>
                <w:rFonts w:ascii="Arial" w:hAnsi="Arial" w:cs="Arial"/>
                <w:sz w:val="22"/>
              </w:rPr>
              <w:t>7</w:t>
            </w:r>
            <w:r w:rsidR="00E56C1B" w:rsidRPr="005D2E04">
              <w:rPr>
                <w:rFonts w:ascii="Arial" w:hAnsi="Arial" w:cs="Arial"/>
                <w:sz w:val="22"/>
              </w:rPr>
              <w:t>.</w:t>
            </w:r>
            <w:r w:rsidR="005D2E04" w:rsidRPr="005D2E04">
              <w:rPr>
                <w:rFonts w:ascii="Arial" w:hAnsi="Arial" w:cs="Arial"/>
                <w:sz w:val="22"/>
              </w:rPr>
              <w:tab/>
            </w:r>
            <w:r w:rsidRPr="005D2E04">
              <w:rPr>
                <w:rFonts w:ascii="Arial" w:hAnsi="Arial" w:cs="Arial"/>
                <w:sz w:val="22"/>
              </w:rPr>
              <w:t>Actuarial memorandum with an overview of the contents of the filing and the reasons and procedures used to derive the rates.</w:t>
            </w:r>
          </w:p>
          <w:p w14:paraId="2BA69F98" w14:textId="77777777" w:rsidR="00D550E1" w:rsidRPr="005D2E04" w:rsidRDefault="00D550E1" w:rsidP="005D2E04">
            <w:pPr>
              <w:tabs>
                <w:tab w:val="left" w:pos="432"/>
              </w:tabs>
              <w:ind w:left="432" w:hanging="450"/>
              <w:rPr>
                <w:rFonts w:ascii="Arial" w:hAnsi="Arial" w:cs="Arial"/>
                <w:sz w:val="22"/>
              </w:rPr>
            </w:pPr>
            <w:r w:rsidRPr="005D2E04">
              <w:rPr>
                <w:rFonts w:ascii="Arial" w:hAnsi="Arial" w:cs="Arial"/>
                <w:sz w:val="22"/>
              </w:rPr>
              <w:t>8</w:t>
            </w:r>
            <w:r w:rsidR="00E56C1B" w:rsidRPr="005D2E04">
              <w:rPr>
                <w:rFonts w:ascii="Arial" w:hAnsi="Arial" w:cs="Arial"/>
                <w:sz w:val="22"/>
              </w:rPr>
              <w:t>.</w:t>
            </w:r>
            <w:r w:rsidR="005D2E04" w:rsidRPr="005D2E04">
              <w:rPr>
                <w:rFonts w:ascii="Arial" w:hAnsi="Arial" w:cs="Arial"/>
                <w:sz w:val="22"/>
              </w:rPr>
              <w:tab/>
            </w:r>
            <w:r w:rsidRPr="005D2E04">
              <w:rPr>
                <w:rFonts w:ascii="Arial" w:hAnsi="Arial" w:cs="Arial"/>
                <w:sz w:val="22"/>
              </w:rPr>
              <w:t xml:space="preserve">Forms filed for approval. (If filing revised forms, include a </w:t>
            </w:r>
            <w:r w:rsidRPr="005D2E04">
              <w:rPr>
                <w:rFonts w:ascii="Arial" w:hAnsi="Arial" w:cs="Arial"/>
                <w:b/>
                <w:i/>
                <w:sz w:val="22"/>
              </w:rPr>
              <w:t>highlighted</w:t>
            </w:r>
            <w:r w:rsidRPr="005D2E04">
              <w:rPr>
                <w:rFonts w:ascii="Arial" w:hAnsi="Arial" w:cs="Arial"/>
                <w:sz w:val="22"/>
              </w:rPr>
              <w:t xml:space="preserve"> copy of the revised form to identify the modification, revision, or replacement language.)</w:t>
            </w:r>
          </w:p>
          <w:p w14:paraId="32456003" w14:textId="77777777" w:rsidR="00D550E1" w:rsidRPr="005D2E04" w:rsidRDefault="00D550E1" w:rsidP="005D2E04">
            <w:pPr>
              <w:tabs>
                <w:tab w:val="left" w:pos="432"/>
              </w:tabs>
              <w:ind w:left="432" w:hanging="450"/>
              <w:rPr>
                <w:rFonts w:ascii="Arial" w:hAnsi="Arial" w:cs="Arial"/>
                <w:sz w:val="22"/>
              </w:rPr>
            </w:pPr>
            <w:r w:rsidRPr="005D2E04">
              <w:rPr>
                <w:rFonts w:ascii="Arial" w:hAnsi="Arial" w:cs="Arial"/>
                <w:sz w:val="22"/>
              </w:rPr>
              <w:t>9</w:t>
            </w:r>
            <w:r w:rsidR="00E56C1B" w:rsidRPr="005D2E04">
              <w:rPr>
                <w:rFonts w:ascii="Arial" w:hAnsi="Arial" w:cs="Arial"/>
                <w:sz w:val="22"/>
              </w:rPr>
              <w:t>.</w:t>
            </w:r>
            <w:r w:rsidR="005D2E04" w:rsidRPr="005D2E04">
              <w:rPr>
                <w:rFonts w:ascii="Arial" w:hAnsi="Arial" w:cs="Arial"/>
                <w:sz w:val="22"/>
              </w:rPr>
              <w:tab/>
            </w:r>
            <w:r w:rsidRPr="005D2E04">
              <w:rPr>
                <w:rFonts w:ascii="Arial" w:hAnsi="Arial" w:cs="Arial"/>
                <w:sz w:val="22"/>
              </w:rPr>
              <w:t xml:space="preserve">For mailed filings, submit two sets of the complete filing and one self-addressed stamped envelope, large enough for the Division </w:t>
            </w:r>
            <w:r w:rsidR="00DF60C0">
              <w:rPr>
                <w:rFonts w:ascii="Arial" w:hAnsi="Arial" w:cs="Arial"/>
                <w:sz w:val="22"/>
              </w:rPr>
              <w:t xml:space="preserve">of Financial Regulation </w:t>
            </w:r>
            <w:r w:rsidRPr="005D2E04">
              <w:rPr>
                <w:rFonts w:ascii="Arial" w:hAnsi="Arial" w:cs="Arial"/>
                <w:sz w:val="22"/>
              </w:rPr>
              <w:t>to return the approved forms.</w:t>
            </w:r>
          </w:p>
          <w:p w14:paraId="2A812C1B" w14:textId="77777777" w:rsidR="00D550E1" w:rsidRPr="005D2E04" w:rsidRDefault="00D550E1" w:rsidP="005D2E04">
            <w:pPr>
              <w:numPr>
                <w:ilvl w:val="0"/>
                <w:numId w:val="17"/>
              </w:numPr>
              <w:tabs>
                <w:tab w:val="clear" w:pos="720"/>
                <w:tab w:val="left" w:pos="432"/>
              </w:tabs>
              <w:ind w:left="432" w:hanging="450"/>
              <w:rPr>
                <w:rFonts w:ascii="Arial" w:hAnsi="Arial" w:cs="Arial"/>
                <w:sz w:val="22"/>
              </w:rPr>
            </w:pPr>
            <w:r w:rsidRPr="005D2E04">
              <w:rPr>
                <w:rFonts w:ascii="Arial" w:hAnsi="Arial" w:cs="Arial"/>
                <w:sz w:val="22"/>
              </w:rPr>
              <w:t>All relevant components listed on our web-site for this product must be completed and submitted with this filing</w:t>
            </w:r>
            <w:r w:rsidR="00E56C1B" w:rsidRPr="005D2E04">
              <w:rPr>
                <w:rFonts w:ascii="Arial" w:hAnsi="Arial" w:cs="Arial"/>
                <w:sz w:val="22"/>
              </w:rPr>
              <w:t xml:space="preserve">. </w:t>
            </w:r>
            <w:r w:rsidRPr="005D2E04">
              <w:rPr>
                <w:rFonts w:ascii="Arial" w:hAnsi="Arial" w:cs="Arial"/>
                <w:sz w:val="22"/>
              </w:rPr>
              <w:t>The filing will be disapproved if all the required components are not attached in accordance to the directions outlined on our web-site</w:t>
            </w:r>
            <w:r w:rsidR="00E56C1B" w:rsidRPr="005D2E04">
              <w:rPr>
                <w:rFonts w:ascii="Arial" w:hAnsi="Arial" w:cs="Arial"/>
                <w:sz w:val="22"/>
              </w:rPr>
              <w:t xml:space="preserve">. </w:t>
            </w:r>
          </w:p>
          <w:p w14:paraId="3885D98E" w14:textId="77777777" w:rsidR="00D550E1" w:rsidRPr="005D2E04" w:rsidRDefault="00D550E1" w:rsidP="005D2E04">
            <w:pPr>
              <w:numPr>
                <w:ilvl w:val="0"/>
                <w:numId w:val="17"/>
              </w:numPr>
              <w:tabs>
                <w:tab w:val="clear" w:pos="720"/>
                <w:tab w:val="left" w:pos="432"/>
              </w:tabs>
              <w:ind w:left="432" w:hanging="450"/>
              <w:rPr>
                <w:rFonts w:ascii="Arial" w:hAnsi="Arial" w:cs="Arial"/>
                <w:sz w:val="22"/>
              </w:rPr>
            </w:pPr>
            <w:r w:rsidRPr="005D2E04">
              <w:rPr>
                <w:rFonts w:ascii="Arial" w:hAnsi="Arial" w:cs="Arial"/>
                <w:sz w:val="22"/>
              </w:rPr>
              <w:t>If you are submitting your filing electronically, each form item must be bookmarked</w:t>
            </w:r>
            <w:r w:rsidR="00E56C1B" w:rsidRPr="005D2E04">
              <w:rPr>
                <w:rFonts w:ascii="Arial" w:hAnsi="Arial" w:cs="Arial"/>
                <w:sz w:val="22"/>
              </w:rPr>
              <w:t xml:space="preserve">. </w:t>
            </w:r>
          </w:p>
        </w:tc>
        <w:tc>
          <w:tcPr>
            <w:tcW w:w="1440" w:type="dxa"/>
            <w:tcBorders>
              <w:bottom w:val="single" w:sz="4" w:space="0" w:color="auto"/>
            </w:tcBorders>
          </w:tcPr>
          <w:p w14:paraId="01F7FCF3"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t>Yes</w:t>
            </w:r>
            <w:r w:rsidRPr="005D2E04">
              <w:rPr>
                <w:rFonts w:ascii="Arial" w:hAnsi="Arial" w:cs="Arial"/>
                <w:sz w:val="22"/>
              </w:rPr>
              <w:tab/>
              <w:t>N/A</w:t>
            </w:r>
          </w:p>
          <w:p w14:paraId="21AF9A05" w14:textId="77777777" w:rsidR="00D550E1" w:rsidRPr="005D2E04" w:rsidRDefault="00D550E1" w:rsidP="007F4F54">
            <w:pPr>
              <w:tabs>
                <w:tab w:val="left" w:pos="702"/>
                <w:tab w:val="left" w:pos="972"/>
              </w:tabs>
              <w:rPr>
                <w:rFonts w:ascii="Arial" w:hAnsi="Arial" w:cs="Arial"/>
                <w:sz w:val="22"/>
              </w:rPr>
            </w:pPr>
          </w:p>
          <w:p w14:paraId="68B47DF2" w14:textId="77777777" w:rsidR="00D550E1" w:rsidRPr="005D2E04" w:rsidRDefault="00D550E1" w:rsidP="007F4F54">
            <w:pPr>
              <w:tabs>
                <w:tab w:val="left" w:pos="702"/>
                <w:tab w:val="left" w:pos="972"/>
              </w:tabs>
              <w:rPr>
                <w:rFonts w:ascii="Arial" w:hAnsi="Arial" w:cs="Arial"/>
                <w:sz w:val="22"/>
              </w:rPr>
            </w:pPr>
          </w:p>
          <w:p w14:paraId="6F508C5F"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00260217"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4D2ADD48"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00780474"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174F8A38"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61764309"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10F69A8F" w14:textId="77777777" w:rsidR="00D550E1" w:rsidRPr="005D2E04" w:rsidRDefault="00D550E1" w:rsidP="007F4F54">
            <w:pPr>
              <w:tabs>
                <w:tab w:val="left" w:pos="702"/>
                <w:tab w:val="left" w:pos="972"/>
              </w:tabs>
              <w:rPr>
                <w:rFonts w:ascii="Arial" w:hAnsi="Arial" w:cs="Arial"/>
                <w:sz w:val="22"/>
              </w:rPr>
            </w:pPr>
          </w:p>
          <w:p w14:paraId="5F94197E"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4FA2E3CB" w14:textId="77777777" w:rsidR="00D550E1" w:rsidRPr="005D2E04" w:rsidRDefault="00D550E1" w:rsidP="007F4F54">
            <w:pPr>
              <w:tabs>
                <w:tab w:val="left" w:pos="702"/>
                <w:tab w:val="left" w:pos="972"/>
              </w:tabs>
              <w:rPr>
                <w:rFonts w:ascii="Arial" w:hAnsi="Arial" w:cs="Arial"/>
                <w:sz w:val="22"/>
              </w:rPr>
            </w:pPr>
          </w:p>
          <w:p w14:paraId="3709C79A"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lastRenderedPageBreak/>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0D3B2528" w14:textId="77777777" w:rsidR="00D550E1" w:rsidRPr="005D2E04" w:rsidRDefault="00D550E1" w:rsidP="007F4F54">
            <w:pPr>
              <w:tabs>
                <w:tab w:val="left" w:pos="702"/>
                <w:tab w:val="left" w:pos="972"/>
              </w:tabs>
              <w:rPr>
                <w:rFonts w:ascii="Arial" w:hAnsi="Arial" w:cs="Arial"/>
                <w:sz w:val="22"/>
              </w:rPr>
            </w:pPr>
          </w:p>
          <w:p w14:paraId="310D2A93"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61272856" w14:textId="77777777" w:rsidR="00D550E1" w:rsidRPr="005D2E04" w:rsidRDefault="00D550E1" w:rsidP="007F4F54">
            <w:pPr>
              <w:tabs>
                <w:tab w:val="left" w:pos="702"/>
                <w:tab w:val="left" w:pos="972"/>
              </w:tabs>
              <w:rPr>
                <w:rFonts w:ascii="Arial" w:hAnsi="Arial" w:cs="Arial"/>
                <w:sz w:val="22"/>
              </w:rPr>
            </w:pPr>
          </w:p>
          <w:p w14:paraId="36434A67" w14:textId="77777777" w:rsidR="00D550E1" w:rsidRPr="005D2E04" w:rsidRDefault="00D550E1" w:rsidP="007F4F54">
            <w:pPr>
              <w:tabs>
                <w:tab w:val="left" w:pos="702"/>
                <w:tab w:val="left" w:pos="972"/>
              </w:tabs>
              <w:rPr>
                <w:rFonts w:ascii="Arial" w:hAnsi="Arial" w:cs="Arial"/>
                <w:sz w:val="22"/>
              </w:rPr>
            </w:pPr>
          </w:p>
          <w:p w14:paraId="4E8A1F1E"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7"/>
                  <w:enabled/>
                  <w:calcOnExit w:val="0"/>
                  <w:checkBox>
                    <w:sizeAuto/>
                    <w:default w:val="0"/>
                  </w:checkBox>
                </w:ffData>
              </w:fldChar>
            </w:r>
            <w:bookmarkStart w:id="0" w:name="Check67"/>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bookmarkEnd w:id="0"/>
            <w:r w:rsidRPr="005D2E04">
              <w:rPr>
                <w:rFonts w:ascii="Arial" w:hAnsi="Arial" w:cs="Arial"/>
                <w:sz w:val="22"/>
              </w:rPr>
              <w:tab/>
            </w:r>
            <w:r w:rsidRPr="005D2E04">
              <w:rPr>
                <w:rFonts w:ascii="Arial" w:hAnsi="Arial" w:cs="Arial"/>
                <w:sz w:val="22"/>
              </w:rPr>
              <w:fldChar w:fldCharType="begin">
                <w:ffData>
                  <w:name w:val="Check68"/>
                  <w:enabled/>
                  <w:calcOnExit w:val="0"/>
                  <w:checkBox>
                    <w:sizeAuto/>
                    <w:default w:val="0"/>
                  </w:checkBox>
                </w:ffData>
              </w:fldChar>
            </w:r>
            <w:bookmarkStart w:id="1" w:name="Check68"/>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bookmarkEnd w:id="1"/>
          </w:p>
          <w:p w14:paraId="23D8A99A" w14:textId="77777777" w:rsidR="00D550E1" w:rsidRPr="005D2E04" w:rsidRDefault="00D550E1" w:rsidP="007F4F54">
            <w:pPr>
              <w:tabs>
                <w:tab w:val="left" w:pos="702"/>
                <w:tab w:val="left" w:pos="972"/>
              </w:tabs>
              <w:rPr>
                <w:rFonts w:ascii="Arial" w:hAnsi="Arial" w:cs="Arial"/>
                <w:sz w:val="22"/>
              </w:rPr>
            </w:pPr>
          </w:p>
          <w:p w14:paraId="49EF3B68" w14:textId="77777777" w:rsidR="00D550E1" w:rsidRPr="005D2E04" w:rsidRDefault="00D550E1" w:rsidP="007F4F54">
            <w:pPr>
              <w:tabs>
                <w:tab w:val="left" w:pos="702"/>
                <w:tab w:val="left" w:pos="972"/>
              </w:tabs>
              <w:rPr>
                <w:rFonts w:ascii="Arial" w:hAnsi="Arial" w:cs="Arial"/>
                <w:sz w:val="22"/>
              </w:rPr>
            </w:pPr>
          </w:p>
          <w:p w14:paraId="79C6E30A" w14:textId="77777777" w:rsidR="00D550E1" w:rsidRPr="005D2E04" w:rsidRDefault="00D550E1" w:rsidP="007F4F54">
            <w:pPr>
              <w:tabs>
                <w:tab w:val="left" w:pos="702"/>
                <w:tab w:val="left" w:pos="972"/>
              </w:tabs>
              <w:rPr>
                <w:rFonts w:ascii="Arial" w:hAnsi="Arial" w:cs="Arial"/>
                <w:sz w:val="22"/>
              </w:rPr>
            </w:pPr>
          </w:p>
          <w:p w14:paraId="5E00E3CD" w14:textId="77777777" w:rsidR="00D550E1" w:rsidRPr="005D2E04" w:rsidRDefault="00D550E1" w:rsidP="007F4F54">
            <w:pPr>
              <w:tabs>
                <w:tab w:val="left" w:pos="702"/>
                <w:tab w:val="left" w:pos="972"/>
              </w:tabs>
              <w:rPr>
                <w:rFonts w:ascii="Arial" w:hAnsi="Arial" w:cs="Arial"/>
                <w:sz w:val="22"/>
              </w:rPr>
            </w:pPr>
            <w:r w:rsidRPr="005D2E04">
              <w:rPr>
                <w:rFonts w:ascii="Arial" w:hAnsi="Arial" w:cs="Arial"/>
                <w:sz w:val="22"/>
              </w:rPr>
              <w:fldChar w:fldCharType="begin">
                <w:ffData>
                  <w:name w:val="Check69"/>
                  <w:enabled/>
                  <w:calcOnExit w:val="0"/>
                  <w:checkBox>
                    <w:sizeAuto/>
                    <w:default w:val="0"/>
                  </w:checkBox>
                </w:ffData>
              </w:fldChar>
            </w:r>
            <w:bookmarkStart w:id="2" w:name="Check69"/>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bookmarkEnd w:id="2"/>
            <w:r w:rsidRPr="005D2E04">
              <w:rPr>
                <w:rFonts w:ascii="Arial" w:hAnsi="Arial" w:cs="Arial"/>
                <w:sz w:val="22"/>
              </w:rPr>
              <w:tab/>
            </w:r>
            <w:r w:rsidRPr="005D2E04">
              <w:rPr>
                <w:rFonts w:ascii="Arial" w:hAnsi="Arial" w:cs="Arial"/>
                <w:sz w:val="22"/>
              </w:rPr>
              <w:fldChar w:fldCharType="begin">
                <w:ffData>
                  <w:name w:val="Check70"/>
                  <w:enabled/>
                  <w:calcOnExit w:val="0"/>
                  <w:checkBox>
                    <w:sizeAuto/>
                    <w:default w:val="0"/>
                  </w:checkBox>
                </w:ffData>
              </w:fldChar>
            </w:r>
            <w:bookmarkStart w:id="3" w:name="Check70"/>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bookmarkEnd w:id="3"/>
          </w:p>
        </w:tc>
      </w:tr>
      <w:tr w:rsidR="005D2E04" w:rsidRPr="004B32AF" w14:paraId="5E201BD6" w14:textId="77777777" w:rsidTr="005D2E04">
        <w:trPr>
          <w:cantSplit/>
        </w:trPr>
        <w:tc>
          <w:tcPr>
            <w:tcW w:w="1818" w:type="dxa"/>
            <w:vMerge/>
          </w:tcPr>
          <w:p w14:paraId="48A2288A" w14:textId="77777777" w:rsidR="005D2E04" w:rsidRPr="005D2E04" w:rsidRDefault="005D2E04" w:rsidP="007F4F54">
            <w:pPr>
              <w:rPr>
                <w:rFonts w:ascii="Arial" w:hAnsi="Arial" w:cs="Arial"/>
                <w:sz w:val="22"/>
              </w:rPr>
            </w:pPr>
          </w:p>
        </w:tc>
        <w:tc>
          <w:tcPr>
            <w:tcW w:w="2340" w:type="dxa"/>
          </w:tcPr>
          <w:p w14:paraId="0FFA142C" w14:textId="77777777" w:rsidR="005D2E04" w:rsidRPr="005D2E04" w:rsidRDefault="005D2E04" w:rsidP="007F4F54">
            <w:pPr>
              <w:rPr>
                <w:rFonts w:ascii="Arial" w:hAnsi="Arial" w:cs="Arial"/>
                <w:sz w:val="22"/>
              </w:rPr>
            </w:pPr>
            <w:r w:rsidRPr="005D2E04">
              <w:rPr>
                <w:rFonts w:ascii="Arial" w:hAnsi="Arial" w:cs="Arial"/>
                <w:sz w:val="22"/>
              </w:rPr>
              <w:t>Additional submission requirements for Medicare</w:t>
            </w:r>
          </w:p>
        </w:tc>
        <w:tc>
          <w:tcPr>
            <w:tcW w:w="8550" w:type="dxa"/>
          </w:tcPr>
          <w:p w14:paraId="07E48DE4" w14:textId="77777777" w:rsidR="005D2E04" w:rsidRPr="005D2E04" w:rsidRDefault="005D2E04" w:rsidP="005D2E04">
            <w:pPr>
              <w:tabs>
                <w:tab w:val="left" w:pos="342"/>
              </w:tabs>
              <w:rPr>
                <w:rFonts w:ascii="Arial" w:hAnsi="Arial" w:cs="Arial"/>
                <w:snapToGrid w:val="0"/>
                <w:sz w:val="22"/>
              </w:rPr>
            </w:pPr>
            <w:r w:rsidRPr="005D2E04">
              <w:rPr>
                <w:rFonts w:ascii="Arial" w:hAnsi="Arial" w:cs="Arial"/>
                <w:snapToGrid w:val="0"/>
                <w:sz w:val="22"/>
              </w:rPr>
              <w:t>The filing includes:</w:t>
            </w:r>
          </w:p>
          <w:p w14:paraId="66241641" w14:textId="77777777" w:rsidR="005D2E04" w:rsidRPr="005D2E04" w:rsidRDefault="005D2E04" w:rsidP="005D2E04">
            <w:pPr>
              <w:tabs>
                <w:tab w:val="left" w:pos="432"/>
              </w:tabs>
              <w:ind w:left="432" w:hanging="432"/>
              <w:rPr>
                <w:rFonts w:ascii="Arial" w:hAnsi="Arial" w:cs="Arial"/>
                <w:snapToGrid w:val="0"/>
                <w:sz w:val="22"/>
              </w:rPr>
            </w:pPr>
            <w:r w:rsidRPr="005D2E04">
              <w:rPr>
                <w:rFonts w:ascii="Arial" w:hAnsi="Arial" w:cs="Arial"/>
                <w:snapToGrid w:val="0"/>
                <w:sz w:val="22"/>
              </w:rPr>
              <w:t>1.</w:t>
            </w:r>
            <w:r w:rsidRPr="005D2E04">
              <w:rPr>
                <w:rFonts w:ascii="Arial" w:hAnsi="Arial" w:cs="Arial"/>
                <w:snapToGrid w:val="0"/>
                <w:sz w:val="22"/>
              </w:rPr>
              <w:tab/>
              <w:t>Related advertising material to be used with new forms. ORS 742.009, ORS 743.687, and OAR 836-052-0170.</w:t>
            </w:r>
          </w:p>
          <w:p w14:paraId="11769ED2" w14:textId="77777777" w:rsidR="005D2E04" w:rsidRPr="005D2E04" w:rsidRDefault="005D2E04" w:rsidP="005D2E04">
            <w:pPr>
              <w:tabs>
                <w:tab w:val="left" w:pos="432"/>
              </w:tabs>
              <w:ind w:left="432" w:hanging="432"/>
              <w:rPr>
                <w:rFonts w:ascii="Arial" w:hAnsi="Arial" w:cs="Arial"/>
                <w:snapToGrid w:val="0"/>
                <w:sz w:val="22"/>
              </w:rPr>
            </w:pPr>
            <w:r w:rsidRPr="005D2E04">
              <w:rPr>
                <w:rFonts w:ascii="Arial" w:hAnsi="Arial" w:cs="Arial"/>
                <w:snapToGrid w:val="0"/>
                <w:sz w:val="22"/>
              </w:rPr>
              <w:t>2.</w:t>
            </w:r>
            <w:r>
              <w:rPr>
                <w:rFonts w:ascii="Arial" w:hAnsi="Arial" w:cs="Arial"/>
                <w:snapToGrid w:val="0"/>
                <w:sz w:val="22"/>
              </w:rPr>
              <w:tab/>
            </w:r>
            <w:r w:rsidRPr="005D2E04">
              <w:rPr>
                <w:rFonts w:ascii="Arial" w:hAnsi="Arial" w:cs="Arial"/>
                <w:snapToGrid w:val="0"/>
                <w:sz w:val="22"/>
              </w:rPr>
              <w:t>Outline of coverage. ORS 743.685.</w:t>
            </w:r>
          </w:p>
          <w:p w14:paraId="0EB7A4A6" w14:textId="77777777" w:rsidR="005D2E04" w:rsidRPr="005D2E04" w:rsidRDefault="005D2E04" w:rsidP="005D2E04">
            <w:pPr>
              <w:tabs>
                <w:tab w:val="left" w:pos="432"/>
              </w:tabs>
              <w:rPr>
                <w:rFonts w:ascii="Arial" w:hAnsi="Arial" w:cs="Arial"/>
                <w:snapToGrid w:val="0"/>
                <w:sz w:val="22"/>
              </w:rPr>
            </w:pPr>
            <w:r>
              <w:rPr>
                <w:rFonts w:ascii="Arial" w:hAnsi="Arial" w:cs="Arial"/>
                <w:snapToGrid w:val="0"/>
                <w:sz w:val="22"/>
              </w:rPr>
              <w:tab/>
            </w:r>
            <w:r w:rsidRPr="005D2E04">
              <w:rPr>
                <w:rFonts w:ascii="Arial" w:hAnsi="Arial" w:cs="Arial"/>
                <w:snapToGrid w:val="0"/>
                <w:sz w:val="22"/>
              </w:rPr>
              <w:t>For Medicare standard, OAR 836-052-0160, see Exhibit- Appendix C;</w:t>
            </w:r>
          </w:p>
          <w:p w14:paraId="36343D49" w14:textId="77777777" w:rsidR="005D2E04" w:rsidRPr="005D2E04" w:rsidRDefault="005D2E04" w:rsidP="005D2E04">
            <w:pPr>
              <w:tabs>
                <w:tab w:val="left" w:pos="432"/>
              </w:tabs>
              <w:rPr>
                <w:rFonts w:ascii="Arial" w:hAnsi="Arial" w:cs="Arial"/>
                <w:snapToGrid w:val="0"/>
                <w:sz w:val="22"/>
              </w:rPr>
            </w:pPr>
            <w:r>
              <w:rPr>
                <w:rFonts w:ascii="Arial" w:hAnsi="Arial" w:cs="Arial"/>
                <w:snapToGrid w:val="0"/>
                <w:sz w:val="22"/>
              </w:rPr>
              <w:tab/>
            </w:r>
            <w:r w:rsidRPr="005D2E04">
              <w:rPr>
                <w:rFonts w:ascii="Arial" w:hAnsi="Arial" w:cs="Arial"/>
                <w:snapToGrid w:val="0"/>
                <w:sz w:val="22"/>
              </w:rPr>
              <w:t>For Medicare Select, see OAR 836-052-0139 and OAR 836-052-0139(12)(a).</w:t>
            </w:r>
          </w:p>
          <w:p w14:paraId="0D1FF037" w14:textId="77777777" w:rsidR="005D2E04" w:rsidRPr="005D2E04" w:rsidRDefault="005D2E04" w:rsidP="005D2E04">
            <w:pPr>
              <w:tabs>
                <w:tab w:val="left" w:pos="432"/>
              </w:tabs>
              <w:ind w:left="432" w:hanging="432"/>
              <w:rPr>
                <w:rFonts w:ascii="Arial" w:hAnsi="Arial" w:cs="Arial"/>
                <w:snapToGrid w:val="0"/>
                <w:sz w:val="22"/>
              </w:rPr>
            </w:pPr>
            <w:r w:rsidRPr="005D2E04">
              <w:rPr>
                <w:rFonts w:ascii="Arial" w:hAnsi="Arial" w:cs="Arial"/>
                <w:snapToGrid w:val="0"/>
                <w:sz w:val="22"/>
              </w:rPr>
              <w:t>3</w:t>
            </w:r>
            <w:r>
              <w:rPr>
                <w:rFonts w:ascii="Arial" w:hAnsi="Arial" w:cs="Arial"/>
                <w:snapToGrid w:val="0"/>
                <w:sz w:val="22"/>
              </w:rPr>
              <w:t>.</w:t>
            </w:r>
            <w:r>
              <w:rPr>
                <w:rFonts w:ascii="Arial" w:hAnsi="Arial" w:cs="Arial"/>
                <w:snapToGrid w:val="0"/>
                <w:sz w:val="22"/>
              </w:rPr>
              <w:tab/>
            </w:r>
            <w:r w:rsidRPr="005D2E04">
              <w:rPr>
                <w:rFonts w:ascii="Arial" w:hAnsi="Arial" w:cs="Arial"/>
                <w:snapToGrid w:val="0"/>
                <w:sz w:val="22"/>
              </w:rPr>
              <w:t>Application for replacement coverage and notice of replacement form.</w:t>
            </w:r>
          </w:p>
          <w:p w14:paraId="1D4F2787" w14:textId="77777777" w:rsidR="005D2E04" w:rsidRPr="005D2E04" w:rsidRDefault="005D2E04" w:rsidP="005D2E04">
            <w:pPr>
              <w:tabs>
                <w:tab w:val="left" w:pos="432"/>
              </w:tabs>
              <w:rPr>
                <w:rFonts w:ascii="Arial" w:hAnsi="Arial" w:cs="Arial"/>
                <w:snapToGrid w:val="0"/>
                <w:sz w:val="22"/>
              </w:rPr>
            </w:pPr>
            <w:r>
              <w:rPr>
                <w:rFonts w:ascii="Arial" w:hAnsi="Arial" w:cs="Arial"/>
                <w:snapToGrid w:val="0"/>
                <w:sz w:val="22"/>
              </w:rPr>
              <w:tab/>
            </w:r>
            <w:r w:rsidRPr="005D2E04">
              <w:rPr>
                <w:rFonts w:ascii="Arial" w:hAnsi="Arial" w:cs="Arial"/>
                <w:snapToGrid w:val="0"/>
                <w:sz w:val="22"/>
              </w:rPr>
              <w:t>OAR 836-052-0165(1)-(6), OAR 836-052-0165, and OAR 836-052-0142.</w:t>
            </w:r>
          </w:p>
          <w:p w14:paraId="00AC2CB4" w14:textId="77777777" w:rsidR="005D2E04" w:rsidRPr="005D2E04" w:rsidRDefault="005D2E04" w:rsidP="005D2E04">
            <w:pPr>
              <w:tabs>
                <w:tab w:val="left" w:pos="432"/>
              </w:tabs>
              <w:ind w:left="432" w:hanging="432"/>
              <w:rPr>
                <w:rFonts w:ascii="Arial" w:hAnsi="Arial" w:cs="Arial"/>
                <w:snapToGrid w:val="0"/>
                <w:sz w:val="22"/>
              </w:rPr>
            </w:pPr>
            <w:r w:rsidRPr="005D2E04">
              <w:rPr>
                <w:rFonts w:ascii="Arial" w:hAnsi="Arial" w:cs="Arial"/>
                <w:snapToGrid w:val="0"/>
                <w:sz w:val="22"/>
              </w:rPr>
              <w:t>4.</w:t>
            </w:r>
            <w:r>
              <w:rPr>
                <w:rFonts w:ascii="Arial" w:hAnsi="Arial" w:cs="Arial"/>
                <w:snapToGrid w:val="0"/>
                <w:sz w:val="22"/>
              </w:rPr>
              <w:tab/>
            </w:r>
            <w:r w:rsidRPr="005D2E04">
              <w:rPr>
                <w:rFonts w:ascii="Arial" w:hAnsi="Arial" w:cs="Arial"/>
                <w:snapToGrid w:val="0"/>
                <w:sz w:val="22"/>
              </w:rPr>
              <w:t>For Medicare select filings, a plan of operation. OAR 836-052-0139(5) and (6).</w:t>
            </w:r>
          </w:p>
          <w:p w14:paraId="683BB3E1" w14:textId="77777777" w:rsidR="005D2E04" w:rsidRPr="005D2E04" w:rsidRDefault="005D2E04" w:rsidP="005D2E04">
            <w:pPr>
              <w:tabs>
                <w:tab w:val="left" w:pos="432"/>
              </w:tabs>
              <w:ind w:left="432" w:hanging="432"/>
              <w:rPr>
                <w:rFonts w:ascii="Arial" w:hAnsi="Arial" w:cs="Arial"/>
                <w:sz w:val="22"/>
              </w:rPr>
            </w:pPr>
            <w:r w:rsidRPr="005D2E04">
              <w:rPr>
                <w:rFonts w:ascii="Arial" w:hAnsi="Arial" w:cs="Arial"/>
                <w:snapToGrid w:val="0"/>
                <w:sz w:val="22"/>
              </w:rPr>
              <w:t>5.</w:t>
            </w:r>
            <w:r>
              <w:rPr>
                <w:rFonts w:ascii="Arial" w:hAnsi="Arial" w:cs="Arial"/>
                <w:snapToGrid w:val="0"/>
                <w:sz w:val="22"/>
              </w:rPr>
              <w:tab/>
            </w:r>
            <w:r w:rsidRPr="005D2E04">
              <w:rPr>
                <w:rFonts w:ascii="Arial" w:hAnsi="Arial" w:cs="Arial"/>
                <w:snapToGrid w:val="0"/>
                <w:sz w:val="22"/>
              </w:rPr>
              <w:t>For Medicare select filings, a current list of network providers. OAR 836-052-0139(7)(b).</w:t>
            </w:r>
          </w:p>
        </w:tc>
        <w:tc>
          <w:tcPr>
            <w:tcW w:w="1440" w:type="dxa"/>
            <w:tcBorders>
              <w:bottom w:val="single" w:sz="4" w:space="0" w:color="auto"/>
            </w:tcBorders>
          </w:tcPr>
          <w:p w14:paraId="5570AB4F" w14:textId="77777777" w:rsidR="005D2E04" w:rsidRPr="005D2E04" w:rsidRDefault="005D2E04" w:rsidP="005D2E04">
            <w:pPr>
              <w:tabs>
                <w:tab w:val="left" w:pos="702"/>
                <w:tab w:val="left" w:pos="972"/>
              </w:tabs>
              <w:rPr>
                <w:rFonts w:ascii="Arial" w:hAnsi="Arial" w:cs="Arial"/>
                <w:sz w:val="22"/>
              </w:rPr>
            </w:pPr>
            <w:r w:rsidRPr="005D2E04">
              <w:rPr>
                <w:rFonts w:ascii="Arial" w:hAnsi="Arial" w:cs="Arial"/>
                <w:sz w:val="22"/>
              </w:rPr>
              <w:t>Yes</w:t>
            </w:r>
            <w:r w:rsidRPr="005D2E04">
              <w:rPr>
                <w:rFonts w:ascii="Arial" w:hAnsi="Arial" w:cs="Arial"/>
                <w:sz w:val="22"/>
              </w:rPr>
              <w:tab/>
              <w:t>N/A</w:t>
            </w:r>
          </w:p>
          <w:p w14:paraId="5E68E292" w14:textId="77777777" w:rsidR="005D2E04" w:rsidRPr="005D2E04" w:rsidRDefault="005D2E04" w:rsidP="005D2E04">
            <w:pPr>
              <w:tabs>
                <w:tab w:val="left" w:pos="702"/>
                <w:tab w:val="left" w:pos="972"/>
              </w:tabs>
              <w:rPr>
                <w:rFonts w:ascii="Arial" w:hAnsi="Arial" w:cs="Arial"/>
                <w:sz w:val="22"/>
              </w:rPr>
            </w:pPr>
            <w:r w:rsidRPr="005D2E04">
              <w:rPr>
                <w:rFonts w:ascii="Arial" w:hAnsi="Arial" w:cs="Arial"/>
                <w:sz w:val="22"/>
              </w:rPr>
              <w:fldChar w:fldCharType="begin">
                <w:ffData>
                  <w:name w:val="Check73"/>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7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78C8D1F4" w14:textId="77777777" w:rsidR="005D2E04" w:rsidRPr="005D2E04" w:rsidRDefault="005D2E04" w:rsidP="005D2E04">
            <w:pPr>
              <w:tabs>
                <w:tab w:val="left" w:pos="702"/>
                <w:tab w:val="left" w:pos="972"/>
              </w:tabs>
              <w:rPr>
                <w:rFonts w:ascii="Arial" w:hAnsi="Arial" w:cs="Arial"/>
                <w:sz w:val="22"/>
              </w:rPr>
            </w:pPr>
          </w:p>
          <w:p w14:paraId="4B2B7274" w14:textId="77777777" w:rsidR="005D2E04" w:rsidRPr="005D2E04" w:rsidRDefault="005D2E04" w:rsidP="005D2E04">
            <w:pPr>
              <w:tabs>
                <w:tab w:val="left" w:pos="702"/>
                <w:tab w:val="left" w:pos="972"/>
              </w:tabs>
              <w:rPr>
                <w:rFonts w:ascii="Arial" w:hAnsi="Arial" w:cs="Arial"/>
                <w:sz w:val="22"/>
              </w:rPr>
            </w:pPr>
            <w:r w:rsidRPr="005D2E04">
              <w:rPr>
                <w:rFonts w:ascii="Arial" w:hAnsi="Arial" w:cs="Arial"/>
                <w:sz w:val="22"/>
              </w:rPr>
              <w:fldChar w:fldCharType="begin">
                <w:ffData>
                  <w:name w:val="Check75"/>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76"/>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5CD2ACDF" w14:textId="77777777" w:rsidR="005D2E04" w:rsidRPr="005D2E04" w:rsidRDefault="005D2E04" w:rsidP="005D2E04">
            <w:pPr>
              <w:tabs>
                <w:tab w:val="left" w:pos="702"/>
                <w:tab w:val="left" w:pos="972"/>
              </w:tabs>
              <w:rPr>
                <w:rFonts w:ascii="Arial" w:hAnsi="Arial" w:cs="Arial"/>
                <w:sz w:val="22"/>
              </w:rPr>
            </w:pPr>
          </w:p>
          <w:p w14:paraId="193ED3F6" w14:textId="77777777" w:rsidR="005D2E04" w:rsidRPr="005D2E04" w:rsidRDefault="005D2E04" w:rsidP="005D2E04">
            <w:pPr>
              <w:tabs>
                <w:tab w:val="left" w:pos="702"/>
                <w:tab w:val="left" w:pos="972"/>
              </w:tabs>
              <w:rPr>
                <w:rFonts w:ascii="Arial" w:hAnsi="Arial" w:cs="Arial"/>
                <w:sz w:val="22"/>
              </w:rPr>
            </w:pPr>
          </w:p>
          <w:p w14:paraId="1A563BE4" w14:textId="77777777" w:rsidR="005D2E04" w:rsidRPr="005D2E04" w:rsidRDefault="005D2E04" w:rsidP="005D2E04">
            <w:pPr>
              <w:tabs>
                <w:tab w:val="left" w:pos="702"/>
                <w:tab w:val="left" w:pos="972"/>
              </w:tabs>
              <w:rPr>
                <w:rFonts w:ascii="Arial" w:hAnsi="Arial" w:cs="Arial"/>
                <w:sz w:val="22"/>
              </w:rPr>
            </w:pPr>
            <w:r w:rsidRPr="005D2E04">
              <w:rPr>
                <w:rFonts w:ascii="Arial" w:hAnsi="Arial" w:cs="Arial"/>
                <w:sz w:val="22"/>
              </w:rPr>
              <w:fldChar w:fldCharType="begin">
                <w:ffData>
                  <w:name w:val="Check77"/>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78"/>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79446427" w14:textId="77777777" w:rsidR="005D2E04" w:rsidRPr="005D2E04" w:rsidRDefault="005D2E04" w:rsidP="005D2E04">
            <w:pPr>
              <w:tabs>
                <w:tab w:val="left" w:pos="702"/>
                <w:tab w:val="left" w:pos="972"/>
              </w:tabs>
              <w:rPr>
                <w:rFonts w:ascii="Arial" w:hAnsi="Arial" w:cs="Arial"/>
                <w:sz w:val="22"/>
              </w:rPr>
            </w:pPr>
          </w:p>
          <w:p w14:paraId="4FC33390" w14:textId="77777777" w:rsidR="005D2E04" w:rsidRPr="005D2E04" w:rsidRDefault="005D2E04" w:rsidP="005D2E04">
            <w:pPr>
              <w:tabs>
                <w:tab w:val="left" w:pos="702"/>
                <w:tab w:val="left" w:pos="972"/>
              </w:tabs>
              <w:rPr>
                <w:rFonts w:ascii="Arial" w:hAnsi="Arial" w:cs="Arial"/>
                <w:sz w:val="22"/>
              </w:rPr>
            </w:pPr>
            <w:r w:rsidRPr="005D2E04">
              <w:rPr>
                <w:rFonts w:ascii="Arial" w:hAnsi="Arial" w:cs="Arial"/>
                <w:sz w:val="22"/>
              </w:rPr>
              <w:fldChar w:fldCharType="begin">
                <w:ffData>
                  <w:name w:val="Check79"/>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80"/>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0E9DFDD9" w14:textId="77777777" w:rsidR="005D2E04" w:rsidRPr="005D2E04" w:rsidRDefault="005D2E04" w:rsidP="005D2E04">
            <w:pPr>
              <w:tabs>
                <w:tab w:val="left" w:pos="702"/>
                <w:tab w:val="left" w:pos="972"/>
              </w:tabs>
              <w:rPr>
                <w:rFonts w:ascii="Arial" w:hAnsi="Arial" w:cs="Arial"/>
                <w:sz w:val="22"/>
              </w:rPr>
            </w:pPr>
            <w:r w:rsidRPr="005D2E04">
              <w:rPr>
                <w:rFonts w:ascii="Arial" w:hAnsi="Arial" w:cs="Arial"/>
                <w:sz w:val="22"/>
              </w:rPr>
              <w:fldChar w:fldCharType="begin">
                <w:ffData>
                  <w:name w:val="Check81"/>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82"/>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tc>
      </w:tr>
    </w:tbl>
    <w:p w14:paraId="10D8CED1" w14:textId="77777777" w:rsidR="005D2E04" w:rsidRPr="005D2E04" w:rsidRDefault="005D2E04">
      <w:pPr>
        <w:rPr>
          <w:sz w:val="12"/>
        </w:rPr>
      </w:pPr>
      <w:r>
        <w:lastRenderedPageBreak/>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430"/>
        <w:gridCol w:w="8190"/>
        <w:gridCol w:w="1440"/>
      </w:tblGrid>
      <w:tr w:rsidR="005D2E04" w:rsidRPr="00B304CF" w14:paraId="212C6D6E" w14:textId="77777777" w:rsidTr="00756B78">
        <w:tc>
          <w:tcPr>
            <w:tcW w:w="2088" w:type="dxa"/>
            <w:tcBorders>
              <w:bottom w:val="nil"/>
            </w:tcBorders>
            <w:shd w:val="clear" w:color="auto" w:fill="00FFFF"/>
          </w:tcPr>
          <w:p w14:paraId="6882D4E1" w14:textId="77777777" w:rsidR="005D2E04" w:rsidRPr="00B304CF" w:rsidRDefault="005D2E04" w:rsidP="005D2E04">
            <w:pPr>
              <w:rPr>
                <w:rFonts w:ascii="Arial" w:hAnsi="Arial" w:cs="Arial"/>
              </w:rPr>
            </w:pPr>
            <w:r w:rsidRPr="00B304CF">
              <w:rPr>
                <w:rFonts w:ascii="Arial" w:hAnsi="Arial" w:cs="Arial"/>
              </w:rPr>
              <w:lastRenderedPageBreak/>
              <w:t>Review Requirements</w:t>
            </w:r>
          </w:p>
        </w:tc>
        <w:tc>
          <w:tcPr>
            <w:tcW w:w="2430" w:type="dxa"/>
            <w:tcBorders>
              <w:bottom w:val="nil"/>
            </w:tcBorders>
            <w:shd w:val="clear" w:color="auto" w:fill="00FFFF"/>
          </w:tcPr>
          <w:p w14:paraId="7E2DBB56" w14:textId="77777777" w:rsidR="005D2E04" w:rsidRPr="00B304CF" w:rsidRDefault="005D2E04" w:rsidP="005D2E04">
            <w:pPr>
              <w:rPr>
                <w:rFonts w:ascii="Arial" w:hAnsi="Arial" w:cs="Arial"/>
              </w:rPr>
            </w:pPr>
            <w:r w:rsidRPr="00B304CF">
              <w:rPr>
                <w:rFonts w:ascii="Arial" w:hAnsi="Arial" w:cs="Arial"/>
              </w:rPr>
              <w:t>Reference</w:t>
            </w:r>
          </w:p>
        </w:tc>
        <w:tc>
          <w:tcPr>
            <w:tcW w:w="8190" w:type="dxa"/>
            <w:tcBorders>
              <w:bottom w:val="nil"/>
            </w:tcBorders>
            <w:shd w:val="clear" w:color="auto" w:fill="00FFFF"/>
          </w:tcPr>
          <w:p w14:paraId="3B78DF42" w14:textId="77777777" w:rsidR="005D2E04" w:rsidRPr="00B304CF" w:rsidRDefault="005D2E04" w:rsidP="005D2E04">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2719BB1F" w14:textId="77777777" w:rsidR="005D2E04" w:rsidRPr="00B304CF" w:rsidRDefault="005D2E04" w:rsidP="005D2E04">
            <w:pPr>
              <w:rPr>
                <w:rFonts w:ascii="Arial" w:hAnsi="Arial" w:cs="Arial"/>
                <w:sz w:val="20"/>
              </w:rPr>
            </w:pPr>
            <w:r w:rsidRPr="00756B78">
              <w:rPr>
                <w:rFonts w:ascii="Arial" w:hAnsi="Arial" w:cs="Arial"/>
                <w:sz w:val="20"/>
              </w:rPr>
              <w:t>Check answer</w:t>
            </w:r>
            <w:r w:rsidR="00756B78">
              <w:rPr>
                <w:rFonts w:ascii="Arial" w:hAnsi="Arial" w:cs="Arial"/>
                <w:sz w:val="20"/>
              </w:rPr>
              <w:t xml:space="preserve"> or enter page &amp; paragraph</w:t>
            </w:r>
          </w:p>
        </w:tc>
      </w:tr>
      <w:tr w:rsidR="00D550E1" w:rsidRPr="004B32AF" w14:paraId="17450907" w14:textId="77777777" w:rsidTr="00756B78">
        <w:trPr>
          <w:trHeight w:val="1358"/>
        </w:trPr>
        <w:tc>
          <w:tcPr>
            <w:tcW w:w="2088" w:type="dxa"/>
            <w:tcBorders>
              <w:bottom w:val="single" w:sz="4" w:space="0" w:color="auto"/>
            </w:tcBorders>
          </w:tcPr>
          <w:p w14:paraId="406ECE48" w14:textId="77777777" w:rsidR="00D550E1" w:rsidRPr="005D2E04" w:rsidRDefault="00D550E1" w:rsidP="007F4F54">
            <w:pPr>
              <w:rPr>
                <w:rFonts w:ascii="Arial" w:hAnsi="Arial" w:cs="Arial"/>
                <w:sz w:val="22"/>
              </w:rPr>
            </w:pPr>
            <w:r w:rsidRPr="005D2E04">
              <w:rPr>
                <w:rFonts w:ascii="Arial" w:hAnsi="Arial" w:cs="Arial"/>
                <w:sz w:val="22"/>
              </w:rPr>
              <w:t>Review requested</w:t>
            </w:r>
          </w:p>
        </w:tc>
        <w:tc>
          <w:tcPr>
            <w:tcW w:w="2430" w:type="dxa"/>
            <w:tcBorders>
              <w:bottom w:val="single" w:sz="4" w:space="0" w:color="auto"/>
            </w:tcBorders>
          </w:tcPr>
          <w:p w14:paraId="75EC7845" w14:textId="77777777" w:rsidR="00756B78" w:rsidRDefault="00D550E1" w:rsidP="005D2E04">
            <w:pPr>
              <w:rPr>
                <w:rFonts w:ascii="Arial" w:hAnsi="Arial" w:cs="Arial"/>
                <w:sz w:val="22"/>
              </w:rPr>
            </w:pPr>
            <w:r w:rsidRPr="005D2E04">
              <w:rPr>
                <w:rFonts w:ascii="Arial" w:hAnsi="Arial" w:cs="Arial"/>
                <w:sz w:val="22"/>
              </w:rPr>
              <w:t xml:space="preserve">ORS 742.003(1), </w:t>
            </w:r>
          </w:p>
          <w:p w14:paraId="0BCEE049" w14:textId="77777777" w:rsidR="00756B78" w:rsidRDefault="00D550E1" w:rsidP="00756B78">
            <w:pPr>
              <w:rPr>
                <w:rFonts w:ascii="Arial" w:hAnsi="Arial" w:cs="Arial"/>
                <w:sz w:val="22"/>
              </w:rPr>
            </w:pPr>
            <w:r w:rsidRPr="005D2E04">
              <w:rPr>
                <w:rFonts w:ascii="Arial" w:hAnsi="Arial" w:cs="Arial"/>
                <w:sz w:val="22"/>
              </w:rPr>
              <w:t xml:space="preserve">ORS 742.005(1), </w:t>
            </w:r>
          </w:p>
          <w:p w14:paraId="1A7F15AE" w14:textId="77777777" w:rsidR="00D550E1" w:rsidRPr="005D2E04" w:rsidRDefault="00D550E1" w:rsidP="00756B78">
            <w:pPr>
              <w:rPr>
                <w:rFonts w:ascii="Arial" w:hAnsi="Arial" w:cs="Arial"/>
                <w:sz w:val="22"/>
              </w:rPr>
            </w:pPr>
            <w:r w:rsidRPr="005D2E04">
              <w:rPr>
                <w:rFonts w:ascii="Arial" w:hAnsi="Arial" w:cs="Arial"/>
                <w:sz w:val="22"/>
              </w:rPr>
              <w:t>OAR 836-010-0011(4)</w:t>
            </w:r>
          </w:p>
        </w:tc>
        <w:tc>
          <w:tcPr>
            <w:tcW w:w="8190" w:type="dxa"/>
            <w:tcBorders>
              <w:bottom w:val="single" w:sz="4" w:space="0" w:color="auto"/>
            </w:tcBorders>
          </w:tcPr>
          <w:p w14:paraId="186F80CA" w14:textId="77777777" w:rsidR="00D550E1" w:rsidRPr="005D2E04" w:rsidRDefault="00D550E1" w:rsidP="007F4F54">
            <w:pPr>
              <w:tabs>
                <w:tab w:val="left" w:pos="360"/>
              </w:tabs>
              <w:ind w:left="342" w:hanging="342"/>
              <w:rPr>
                <w:rFonts w:ascii="Arial" w:hAnsi="Arial" w:cs="Arial"/>
                <w:sz w:val="22"/>
              </w:rPr>
            </w:pPr>
            <w:r w:rsidRPr="005D2E04">
              <w:rPr>
                <w:rFonts w:ascii="Arial" w:hAnsi="Arial" w:cs="Arial"/>
                <w:sz w:val="22"/>
              </w:rPr>
              <w:t>The following are submitted in this filing for review:</w:t>
            </w:r>
          </w:p>
          <w:p w14:paraId="08AC914A" w14:textId="77777777" w:rsidR="00D550E1" w:rsidRPr="005D2E04" w:rsidRDefault="00D550E1" w:rsidP="005D2E04">
            <w:pPr>
              <w:tabs>
                <w:tab w:val="left" w:pos="432"/>
              </w:tabs>
              <w:ind w:left="432" w:hanging="432"/>
              <w:rPr>
                <w:rFonts w:ascii="Arial" w:hAnsi="Arial" w:cs="Arial"/>
                <w:sz w:val="22"/>
              </w:rPr>
            </w:pPr>
            <w:r w:rsidRPr="005D2E04">
              <w:rPr>
                <w:rFonts w:ascii="Arial" w:hAnsi="Arial" w:cs="Arial"/>
                <w:sz w:val="22"/>
              </w:rPr>
              <w:t>1.</w:t>
            </w:r>
            <w:r w:rsidRPr="005D2E04">
              <w:rPr>
                <w:rFonts w:ascii="Arial" w:hAnsi="Arial" w:cs="Arial"/>
                <w:sz w:val="22"/>
              </w:rPr>
              <w:tab/>
              <w:t>New policy and/or certificate. Includes related advertising material (ORS 742.009, ORS 743.687, and OAR 836-052-0170).</w:t>
            </w:r>
          </w:p>
          <w:p w14:paraId="5F4E776F" w14:textId="77777777" w:rsidR="00D550E1" w:rsidRPr="005D2E04" w:rsidRDefault="00D550E1" w:rsidP="005D2E04">
            <w:pPr>
              <w:tabs>
                <w:tab w:val="left" w:pos="432"/>
              </w:tabs>
              <w:ind w:left="432" w:hanging="432"/>
              <w:rPr>
                <w:rFonts w:ascii="Arial" w:hAnsi="Arial" w:cs="Arial"/>
                <w:sz w:val="22"/>
              </w:rPr>
            </w:pPr>
            <w:r w:rsidRPr="005D2E04">
              <w:rPr>
                <w:rFonts w:ascii="Arial" w:hAnsi="Arial" w:cs="Arial"/>
                <w:sz w:val="22"/>
              </w:rPr>
              <w:t>2.</w:t>
            </w:r>
            <w:r w:rsidRPr="005D2E04">
              <w:rPr>
                <w:rFonts w:ascii="Arial" w:hAnsi="Arial" w:cs="Arial"/>
                <w:sz w:val="22"/>
              </w:rPr>
              <w:tab/>
              <w:t>Amendment to an approved form.</w:t>
            </w:r>
          </w:p>
          <w:p w14:paraId="6048B5F6" w14:textId="77777777" w:rsidR="00D550E1" w:rsidRPr="005D2E04" w:rsidRDefault="00D550E1" w:rsidP="005D2E04">
            <w:pPr>
              <w:tabs>
                <w:tab w:val="left" w:pos="432"/>
              </w:tabs>
              <w:ind w:left="432" w:hanging="432"/>
              <w:rPr>
                <w:rFonts w:ascii="Arial" w:hAnsi="Arial" w:cs="Arial"/>
                <w:sz w:val="22"/>
              </w:rPr>
            </w:pPr>
            <w:r w:rsidRPr="005D2E04">
              <w:rPr>
                <w:rFonts w:ascii="Arial" w:hAnsi="Arial" w:cs="Arial"/>
                <w:sz w:val="22"/>
              </w:rPr>
              <w:t>3.</w:t>
            </w:r>
            <w:r w:rsidRPr="005D2E04">
              <w:rPr>
                <w:rFonts w:ascii="Arial" w:hAnsi="Arial" w:cs="Arial"/>
                <w:sz w:val="22"/>
              </w:rPr>
              <w:tab/>
              <w:t>Addition of supplemental options to previously approved plans.</w:t>
            </w:r>
          </w:p>
        </w:tc>
        <w:tc>
          <w:tcPr>
            <w:tcW w:w="1440" w:type="dxa"/>
            <w:tcBorders>
              <w:bottom w:val="single" w:sz="4" w:space="0" w:color="auto"/>
            </w:tcBorders>
          </w:tcPr>
          <w:p w14:paraId="607999FF" w14:textId="77777777" w:rsidR="00D550E1" w:rsidRPr="005D2E04" w:rsidRDefault="00D550E1" w:rsidP="007F4F54">
            <w:pPr>
              <w:tabs>
                <w:tab w:val="left" w:pos="702"/>
              </w:tabs>
              <w:rPr>
                <w:rFonts w:ascii="Arial" w:hAnsi="Arial" w:cs="Arial"/>
                <w:sz w:val="22"/>
              </w:rPr>
            </w:pPr>
            <w:r w:rsidRPr="005D2E04">
              <w:rPr>
                <w:rFonts w:ascii="Arial" w:hAnsi="Arial" w:cs="Arial"/>
                <w:sz w:val="22"/>
              </w:rPr>
              <w:t>Yes</w:t>
            </w:r>
            <w:r w:rsidRPr="005D2E04">
              <w:rPr>
                <w:rFonts w:ascii="Arial" w:hAnsi="Arial" w:cs="Arial"/>
                <w:sz w:val="22"/>
              </w:rPr>
              <w:tab/>
              <w:t>N/A</w:t>
            </w:r>
          </w:p>
          <w:p w14:paraId="3415C09A" w14:textId="77777777" w:rsidR="00D550E1" w:rsidRPr="005D2E04" w:rsidRDefault="00D550E1" w:rsidP="007F4F54">
            <w:pPr>
              <w:tabs>
                <w:tab w:val="left" w:pos="70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418A9C2D" w14:textId="77777777" w:rsidR="00D550E1" w:rsidRPr="005D2E04" w:rsidRDefault="00D550E1" w:rsidP="007F4F54">
            <w:pPr>
              <w:tabs>
                <w:tab w:val="left" w:pos="702"/>
              </w:tabs>
              <w:rPr>
                <w:rFonts w:ascii="Arial" w:hAnsi="Arial" w:cs="Arial"/>
                <w:sz w:val="22"/>
              </w:rPr>
            </w:pPr>
          </w:p>
          <w:p w14:paraId="7D964814" w14:textId="77777777" w:rsidR="00D550E1" w:rsidRPr="005D2E04" w:rsidRDefault="00D550E1" w:rsidP="007F4F54">
            <w:pPr>
              <w:tabs>
                <w:tab w:val="left" w:pos="70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09583063" w14:textId="77777777" w:rsidR="00D550E1" w:rsidRPr="005D2E04" w:rsidRDefault="00D550E1" w:rsidP="007F4F54">
            <w:pPr>
              <w:tabs>
                <w:tab w:val="left" w:pos="70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tc>
      </w:tr>
      <w:tr w:rsidR="00D550E1" w:rsidRPr="004B32AF" w14:paraId="1C842E9D" w14:textId="77777777" w:rsidTr="00756B78">
        <w:tc>
          <w:tcPr>
            <w:tcW w:w="2088" w:type="dxa"/>
            <w:tcBorders>
              <w:bottom w:val="single" w:sz="4" w:space="0" w:color="auto"/>
            </w:tcBorders>
          </w:tcPr>
          <w:p w14:paraId="4E781AD3" w14:textId="77777777" w:rsidR="00D550E1" w:rsidRPr="005D2E04" w:rsidRDefault="00D550E1" w:rsidP="007F4F54">
            <w:pPr>
              <w:rPr>
                <w:rFonts w:ascii="Arial" w:hAnsi="Arial" w:cs="Arial"/>
                <w:sz w:val="22"/>
              </w:rPr>
            </w:pPr>
            <w:r w:rsidRPr="005D2E04">
              <w:rPr>
                <w:rFonts w:ascii="Arial" w:hAnsi="Arial" w:cs="Arial"/>
                <w:sz w:val="22"/>
              </w:rPr>
              <w:t>Filing description on transmittal form</w:t>
            </w:r>
          </w:p>
        </w:tc>
        <w:tc>
          <w:tcPr>
            <w:tcW w:w="2430" w:type="dxa"/>
            <w:tcBorders>
              <w:bottom w:val="single" w:sz="4" w:space="0" w:color="auto"/>
            </w:tcBorders>
          </w:tcPr>
          <w:p w14:paraId="70A9DCDA" w14:textId="77777777" w:rsidR="00D550E1" w:rsidRPr="005D2E04" w:rsidRDefault="00D550E1" w:rsidP="007F4F54">
            <w:pPr>
              <w:rPr>
                <w:rFonts w:ascii="Arial" w:hAnsi="Arial" w:cs="Arial"/>
                <w:sz w:val="22"/>
              </w:rPr>
            </w:pPr>
          </w:p>
        </w:tc>
        <w:tc>
          <w:tcPr>
            <w:tcW w:w="8190" w:type="dxa"/>
            <w:tcBorders>
              <w:bottom w:val="single" w:sz="4" w:space="0" w:color="auto"/>
            </w:tcBorders>
          </w:tcPr>
          <w:p w14:paraId="3F8A8CFC" w14:textId="77777777" w:rsidR="00D550E1" w:rsidRPr="005D2E04" w:rsidRDefault="00D550E1" w:rsidP="007F4F54">
            <w:pPr>
              <w:rPr>
                <w:rFonts w:ascii="Arial" w:hAnsi="Arial" w:cs="Arial"/>
                <w:sz w:val="22"/>
              </w:rPr>
            </w:pPr>
            <w:r w:rsidRPr="005D2E04">
              <w:rPr>
                <w:rFonts w:ascii="Arial" w:hAnsi="Arial" w:cs="Arial"/>
                <w:sz w:val="22"/>
              </w:rPr>
              <w:t>The filing description (cover letter) includes the following:</w:t>
            </w:r>
          </w:p>
          <w:p w14:paraId="414F67B4" w14:textId="77777777" w:rsidR="00D550E1" w:rsidRPr="005D2E04" w:rsidRDefault="00D550E1" w:rsidP="00E3674E">
            <w:pPr>
              <w:tabs>
                <w:tab w:val="left" w:pos="432"/>
              </w:tabs>
              <w:ind w:left="432" w:hanging="432"/>
              <w:rPr>
                <w:rFonts w:ascii="Arial" w:hAnsi="Arial" w:cs="Arial"/>
                <w:sz w:val="22"/>
              </w:rPr>
            </w:pPr>
            <w:r w:rsidRPr="005D2E04">
              <w:rPr>
                <w:rFonts w:ascii="Arial" w:hAnsi="Arial" w:cs="Arial"/>
                <w:sz w:val="22"/>
              </w:rPr>
              <w:t>1</w:t>
            </w:r>
            <w:r w:rsidR="00E3674E">
              <w:rPr>
                <w:rFonts w:ascii="Arial" w:hAnsi="Arial" w:cs="Arial"/>
                <w:sz w:val="22"/>
              </w:rPr>
              <w:t>.</w:t>
            </w:r>
            <w:r w:rsidR="00E3674E">
              <w:rPr>
                <w:rFonts w:ascii="Arial" w:hAnsi="Arial" w:cs="Arial"/>
                <w:sz w:val="22"/>
              </w:rPr>
              <w:tab/>
            </w:r>
            <w:r w:rsidRPr="005D2E04">
              <w:rPr>
                <w:rFonts w:ascii="Arial" w:hAnsi="Arial" w:cs="Arial"/>
                <w:sz w:val="22"/>
              </w:rPr>
              <w:t>Summary of the differences between prior approved like forms and the new forms.</w:t>
            </w:r>
          </w:p>
          <w:p w14:paraId="1E4A3B29" w14:textId="77777777" w:rsidR="00D550E1" w:rsidRPr="005D2E04" w:rsidRDefault="00D550E1" w:rsidP="00E3674E">
            <w:pPr>
              <w:tabs>
                <w:tab w:val="left" w:pos="432"/>
              </w:tabs>
              <w:ind w:left="432" w:hanging="432"/>
              <w:rPr>
                <w:rFonts w:ascii="Arial" w:hAnsi="Arial" w:cs="Arial"/>
                <w:sz w:val="22"/>
              </w:rPr>
            </w:pPr>
            <w:r w:rsidRPr="005D2E04">
              <w:rPr>
                <w:rFonts w:ascii="Arial" w:hAnsi="Arial" w:cs="Arial"/>
                <w:sz w:val="22"/>
              </w:rPr>
              <w:t>2</w:t>
            </w:r>
            <w:r w:rsidR="00E56C1B" w:rsidRPr="005D2E04">
              <w:rPr>
                <w:rFonts w:ascii="Arial" w:hAnsi="Arial" w:cs="Arial"/>
                <w:sz w:val="22"/>
              </w:rPr>
              <w:t>.</w:t>
            </w:r>
            <w:r w:rsidR="00E3674E">
              <w:rPr>
                <w:rFonts w:ascii="Arial" w:hAnsi="Arial" w:cs="Arial"/>
                <w:sz w:val="22"/>
              </w:rPr>
              <w:tab/>
            </w:r>
            <w:r w:rsidRPr="005D2E04">
              <w:rPr>
                <w:rFonts w:ascii="Arial" w:hAnsi="Arial" w:cs="Arial"/>
                <w:sz w:val="22"/>
              </w:rPr>
              <w:t>The differences between in-network and out-of-network, if applicable</w:t>
            </w:r>
            <w:r w:rsidR="00E56C1B" w:rsidRPr="005D2E04">
              <w:rPr>
                <w:rFonts w:ascii="Arial" w:hAnsi="Arial" w:cs="Arial"/>
                <w:sz w:val="22"/>
              </w:rPr>
              <w:t xml:space="preserve">. </w:t>
            </w:r>
          </w:p>
        </w:tc>
        <w:tc>
          <w:tcPr>
            <w:tcW w:w="1440" w:type="dxa"/>
            <w:tcBorders>
              <w:top w:val="single" w:sz="4" w:space="0" w:color="auto"/>
              <w:bottom w:val="single" w:sz="4" w:space="0" w:color="auto"/>
            </w:tcBorders>
          </w:tcPr>
          <w:p w14:paraId="20CC5469" w14:textId="77777777" w:rsidR="00D550E1" w:rsidRPr="005D2E04" w:rsidRDefault="00D550E1" w:rsidP="007F4F54">
            <w:pPr>
              <w:tabs>
                <w:tab w:val="left" w:pos="702"/>
              </w:tabs>
              <w:rPr>
                <w:rFonts w:ascii="Arial" w:hAnsi="Arial" w:cs="Arial"/>
                <w:sz w:val="22"/>
              </w:rPr>
            </w:pPr>
            <w:r w:rsidRPr="005D2E04">
              <w:rPr>
                <w:rFonts w:ascii="Arial" w:hAnsi="Arial" w:cs="Arial"/>
                <w:sz w:val="22"/>
              </w:rPr>
              <w:t>Yes</w:t>
            </w:r>
            <w:r w:rsidRPr="005D2E04">
              <w:rPr>
                <w:rFonts w:ascii="Arial" w:hAnsi="Arial" w:cs="Arial"/>
                <w:sz w:val="22"/>
              </w:rPr>
              <w:tab/>
              <w:t>N/A</w:t>
            </w:r>
          </w:p>
          <w:p w14:paraId="59CF02AE" w14:textId="77777777" w:rsidR="00D550E1" w:rsidRDefault="00D550E1" w:rsidP="007F4F54">
            <w:pPr>
              <w:tabs>
                <w:tab w:val="left" w:pos="70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p w14:paraId="75A6B270" w14:textId="77777777" w:rsidR="009067FD" w:rsidRPr="005D2E04" w:rsidRDefault="009067FD" w:rsidP="007F4F54">
            <w:pPr>
              <w:tabs>
                <w:tab w:val="left" w:pos="702"/>
              </w:tabs>
              <w:rPr>
                <w:rFonts w:ascii="Arial" w:hAnsi="Arial" w:cs="Arial"/>
                <w:sz w:val="22"/>
              </w:rPr>
            </w:pPr>
          </w:p>
          <w:p w14:paraId="17185BBD" w14:textId="77777777" w:rsidR="00D550E1" w:rsidRPr="005D2E04" w:rsidRDefault="00D550E1" w:rsidP="007F4F54">
            <w:pPr>
              <w:tabs>
                <w:tab w:val="left" w:pos="70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tc>
      </w:tr>
      <w:tr w:rsidR="00D550E1" w:rsidRPr="004B32AF" w14:paraId="407DCAB3" w14:textId="77777777" w:rsidTr="00756B78">
        <w:tc>
          <w:tcPr>
            <w:tcW w:w="2088" w:type="dxa"/>
            <w:tcBorders>
              <w:bottom w:val="single" w:sz="4" w:space="0" w:color="auto"/>
            </w:tcBorders>
          </w:tcPr>
          <w:p w14:paraId="15FD056B" w14:textId="77777777" w:rsidR="00D550E1" w:rsidRPr="005D2E04" w:rsidRDefault="00D550E1" w:rsidP="007F4F54">
            <w:pPr>
              <w:rPr>
                <w:rFonts w:ascii="Arial" w:hAnsi="Arial" w:cs="Arial"/>
                <w:sz w:val="22"/>
              </w:rPr>
            </w:pPr>
            <w:r w:rsidRPr="005D2E04">
              <w:rPr>
                <w:rFonts w:ascii="Arial" w:hAnsi="Arial" w:cs="Arial"/>
                <w:sz w:val="22"/>
              </w:rPr>
              <w:t>Advertising Material</w:t>
            </w:r>
          </w:p>
        </w:tc>
        <w:tc>
          <w:tcPr>
            <w:tcW w:w="2430" w:type="dxa"/>
            <w:tcBorders>
              <w:bottom w:val="single" w:sz="4" w:space="0" w:color="auto"/>
            </w:tcBorders>
          </w:tcPr>
          <w:p w14:paraId="26C59F2E" w14:textId="77777777" w:rsidR="00D550E1" w:rsidRPr="005D2E04" w:rsidRDefault="00D550E1" w:rsidP="007F4F54">
            <w:pPr>
              <w:rPr>
                <w:rFonts w:ascii="Arial" w:hAnsi="Arial" w:cs="Arial"/>
                <w:sz w:val="22"/>
              </w:rPr>
            </w:pPr>
            <w:r w:rsidRPr="005D2E04">
              <w:rPr>
                <w:rFonts w:ascii="Arial" w:hAnsi="Arial" w:cs="Arial"/>
                <w:sz w:val="22"/>
              </w:rPr>
              <w:t>ORS 742.009</w:t>
            </w:r>
            <w:r w:rsidR="00756B78">
              <w:rPr>
                <w:rFonts w:ascii="Arial" w:hAnsi="Arial" w:cs="Arial"/>
                <w:sz w:val="22"/>
              </w:rPr>
              <w:t>,</w:t>
            </w:r>
          </w:p>
          <w:p w14:paraId="0678823A" w14:textId="77777777" w:rsidR="00D550E1" w:rsidRPr="005D2E04" w:rsidRDefault="00756B78" w:rsidP="007F4F54">
            <w:pPr>
              <w:rPr>
                <w:rFonts w:ascii="Arial" w:hAnsi="Arial" w:cs="Arial"/>
                <w:sz w:val="22"/>
              </w:rPr>
            </w:pPr>
            <w:r>
              <w:rPr>
                <w:rFonts w:ascii="Arial" w:hAnsi="Arial" w:cs="Arial"/>
                <w:sz w:val="22"/>
              </w:rPr>
              <w:t>ORS 743.687,</w:t>
            </w:r>
          </w:p>
          <w:p w14:paraId="5828AEBB" w14:textId="77777777" w:rsidR="00D550E1" w:rsidRPr="005D2E04" w:rsidRDefault="00D550E1" w:rsidP="007F4F54">
            <w:pPr>
              <w:rPr>
                <w:rFonts w:ascii="Arial" w:hAnsi="Arial" w:cs="Arial"/>
                <w:sz w:val="22"/>
              </w:rPr>
            </w:pPr>
            <w:r w:rsidRPr="005D2E04">
              <w:rPr>
                <w:rFonts w:ascii="Arial" w:hAnsi="Arial" w:cs="Arial"/>
                <w:sz w:val="22"/>
              </w:rPr>
              <w:t>OAR 836-052-0170</w:t>
            </w:r>
          </w:p>
        </w:tc>
        <w:tc>
          <w:tcPr>
            <w:tcW w:w="8190" w:type="dxa"/>
            <w:tcBorders>
              <w:bottom w:val="single" w:sz="4" w:space="0" w:color="auto"/>
            </w:tcBorders>
          </w:tcPr>
          <w:p w14:paraId="2BC41699" w14:textId="77777777" w:rsidR="00D550E1" w:rsidRPr="005D2E04" w:rsidRDefault="00D550E1" w:rsidP="007F4F54">
            <w:pPr>
              <w:rPr>
                <w:rFonts w:ascii="Arial" w:hAnsi="Arial" w:cs="Arial"/>
                <w:sz w:val="22"/>
              </w:rPr>
            </w:pPr>
            <w:r w:rsidRPr="005D2E04">
              <w:rPr>
                <w:rFonts w:ascii="Arial" w:hAnsi="Arial" w:cs="Arial"/>
                <w:sz w:val="22"/>
              </w:rPr>
              <w:t>Related advertising material to be used with new policy form filings is included</w:t>
            </w:r>
          </w:p>
        </w:tc>
        <w:tc>
          <w:tcPr>
            <w:tcW w:w="1440" w:type="dxa"/>
            <w:tcBorders>
              <w:top w:val="single" w:sz="4" w:space="0" w:color="auto"/>
              <w:bottom w:val="single" w:sz="4" w:space="0" w:color="auto"/>
            </w:tcBorders>
          </w:tcPr>
          <w:p w14:paraId="1CA3BD2E" w14:textId="77777777" w:rsidR="00D550E1" w:rsidRPr="005D2E04" w:rsidRDefault="00D550E1" w:rsidP="007F4F54">
            <w:pPr>
              <w:tabs>
                <w:tab w:val="left" w:pos="702"/>
              </w:tabs>
              <w:rPr>
                <w:rFonts w:ascii="Arial" w:hAnsi="Arial" w:cs="Arial"/>
                <w:sz w:val="22"/>
              </w:rPr>
            </w:pPr>
            <w:r w:rsidRPr="005D2E04">
              <w:rPr>
                <w:rFonts w:ascii="Arial" w:hAnsi="Arial" w:cs="Arial"/>
                <w:sz w:val="22"/>
              </w:rPr>
              <w:t>Yes</w:t>
            </w:r>
            <w:r w:rsidRPr="005D2E04">
              <w:rPr>
                <w:rFonts w:ascii="Arial" w:hAnsi="Arial" w:cs="Arial"/>
                <w:sz w:val="22"/>
              </w:rPr>
              <w:tab/>
              <w:t>N/A</w:t>
            </w:r>
          </w:p>
          <w:p w14:paraId="509D6022" w14:textId="77777777" w:rsidR="00D550E1" w:rsidRPr="005D2E04" w:rsidRDefault="00D550E1" w:rsidP="007F4F54">
            <w:pPr>
              <w:tabs>
                <w:tab w:val="left" w:pos="702"/>
              </w:tabs>
              <w:rPr>
                <w:rFonts w:ascii="Arial" w:hAnsi="Arial" w:cs="Arial"/>
                <w:sz w:val="22"/>
              </w:rPr>
            </w:pPr>
            <w:r w:rsidRPr="005D2E04">
              <w:rPr>
                <w:rFonts w:ascii="Arial" w:hAnsi="Arial" w:cs="Arial"/>
                <w:sz w:val="22"/>
              </w:rPr>
              <w:fldChar w:fldCharType="begin">
                <w:ffData>
                  <w:name w:val="Check65"/>
                  <w:enabled/>
                  <w:calcOnExit w:val="0"/>
                  <w:checkBox>
                    <w:sizeAuto/>
                    <w:default w:val="0"/>
                  </w:checkBox>
                </w:ffData>
              </w:fldChar>
            </w:r>
            <w:bookmarkStart w:id="4" w:name="Check65"/>
            <w:r w:rsidRPr="005D2E04">
              <w:rPr>
                <w:rFonts w:ascii="Arial" w:hAnsi="Arial" w:cs="Arial"/>
                <w:sz w:val="22"/>
              </w:rPr>
              <w:instrText xml:space="preserve"> FORMCHE</w:instrText>
            </w:r>
            <w:r w:rsidRPr="005D2E04">
              <w:rPr>
                <w:rFonts w:ascii="Arial" w:hAnsi="Arial" w:cs="Arial"/>
                <w:sz w:val="22"/>
              </w:rPr>
              <w:lastRenderedPageBreak/>
              <w:instrText xml:space="preserv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bookmarkEnd w:id="4"/>
            <w:r w:rsidR="00756B78">
              <w:rPr>
                <w:rFonts w:ascii="Arial" w:hAnsi="Arial" w:cs="Arial"/>
                <w:sz w:val="22"/>
              </w:rPr>
              <w:tab/>
            </w:r>
            <w:r w:rsidRPr="005D2E04">
              <w:rPr>
                <w:rFonts w:ascii="Arial" w:hAnsi="Arial" w:cs="Arial"/>
                <w:sz w:val="22"/>
              </w:rPr>
              <w:fldChar w:fldCharType="begin">
                <w:ffData>
                  <w:name w:val="Check66"/>
                  <w:enabled/>
                  <w:calcOnExit w:val="0"/>
                  <w:checkBox>
                    <w:sizeAuto/>
                    <w:default w:val="0"/>
                  </w:checkBox>
                </w:ffData>
              </w:fldChar>
            </w:r>
            <w:bookmarkStart w:id="5" w:name="Check66"/>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bookmarkEnd w:id="5"/>
          </w:p>
        </w:tc>
      </w:tr>
      <w:tr w:rsidR="00D550E1" w:rsidRPr="004B32AF" w14:paraId="5E3E4F95" w14:textId="77777777" w:rsidTr="00756B78">
        <w:tc>
          <w:tcPr>
            <w:tcW w:w="2088" w:type="dxa"/>
            <w:tcBorders>
              <w:bottom w:val="single" w:sz="4" w:space="0" w:color="auto"/>
            </w:tcBorders>
          </w:tcPr>
          <w:p w14:paraId="34D60068" w14:textId="77777777" w:rsidR="00D550E1" w:rsidRPr="005D2E04" w:rsidRDefault="00D550E1" w:rsidP="007F4F54">
            <w:pPr>
              <w:rPr>
                <w:rFonts w:ascii="Arial" w:hAnsi="Arial" w:cs="Arial"/>
                <w:sz w:val="22"/>
              </w:rPr>
            </w:pPr>
            <w:r w:rsidRPr="005D2E04">
              <w:rPr>
                <w:rFonts w:ascii="Arial" w:hAnsi="Arial" w:cs="Arial"/>
                <w:sz w:val="22"/>
              </w:rPr>
              <w:lastRenderedPageBreak/>
              <w:t>Redline version</w:t>
            </w:r>
          </w:p>
        </w:tc>
        <w:tc>
          <w:tcPr>
            <w:tcW w:w="2430" w:type="dxa"/>
            <w:tcBorders>
              <w:bottom w:val="single" w:sz="4" w:space="0" w:color="auto"/>
            </w:tcBorders>
          </w:tcPr>
          <w:p w14:paraId="10DA6549" w14:textId="77777777" w:rsidR="00D550E1" w:rsidRPr="005D2E04" w:rsidRDefault="00D550E1" w:rsidP="00756B78">
            <w:pPr>
              <w:rPr>
                <w:rFonts w:ascii="Arial" w:hAnsi="Arial" w:cs="Arial"/>
                <w:sz w:val="22"/>
              </w:rPr>
            </w:pPr>
            <w:r w:rsidRPr="005D2E04">
              <w:rPr>
                <w:rFonts w:ascii="Arial" w:hAnsi="Arial" w:cs="Arial"/>
                <w:sz w:val="22"/>
              </w:rPr>
              <w:t>OAR 836-010-0011</w:t>
            </w:r>
            <w:r w:rsidR="00AB5C3A" w:rsidRPr="005D2E04">
              <w:rPr>
                <w:rFonts w:ascii="Arial" w:hAnsi="Arial" w:cs="Arial"/>
                <w:sz w:val="22"/>
              </w:rPr>
              <w:t>(4)</w:t>
            </w:r>
          </w:p>
        </w:tc>
        <w:tc>
          <w:tcPr>
            <w:tcW w:w="8190" w:type="dxa"/>
            <w:tcBorders>
              <w:bottom w:val="single" w:sz="4" w:space="0" w:color="auto"/>
            </w:tcBorders>
          </w:tcPr>
          <w:p w14:paraId="256C4A48" w14:textId="77777777" w:rsidR="00D550E1" w:rsidRPr="005D2E04" w:rsidRDefault="00D550E1" w:rsidP="007F4F54">
            <w:pPr>
              <w:rPr>
                <w:rFonts w:ascii="Arial" w:hAnsi="Arial" w:cs="Arial"/>
                <w:sz w:val="22"/>
              </w:rPr>
            </w:pPr>
            <w:r w:rsidRPr="005D2E04">
              <w:rPr>
                <w:rFonts w:ascii="Arial" w:hAnsi="Arial" w:cs="Arial"/>
                <w:sz w:val="22"/>
              </w:rPr>
              <w:t>Forms filed for approval</w:t>
            </w:r>
            <w:r w:rsidR="00E56C1B" w:rsidRPr="005D2E04">
              <w:rPr>
                <w:rFonts w:ascii="Arial" w:hAnsi="Arial" w:cs="Arial"/>
                <w:sz w:val="22"/>
              </w:rPr>
              <w:t xml:space="preserve">. </w:t>
            </w:r>
            <w:r w:rsidRPr="005D2E04">
              <w:rPr>
                <w:rFonts w:ascii="Arial" w:hAnsi="Arial" w:cs="Arial"/>
                <w:sz w:val="22"/>
              </w:rPr>
              <w:t xml:space="preserve">If filing revised forms, include a </w:t>
            </w:r>
            <w:r w:rsidRPr="005D2E04">
              <w:rPr>
                <w:rFonts w:ascii="Arial" w:hAnsi="Arial" w:cs="Arial"/>
                <w:b/>
                <w:bCs/>
                <w:i/>
                <w:iCs/>
                <w:sz w:val="22"/>
              </w:rPr>
              <w:t>highlighted</w:t>
            </w:r>
            <w:r w:rsidRPr="005D2E04">
              <w:rPr>
                <w:rFonts w:ascii="Arial" w:hAnsi="Arial" w:cs="Arial"/>
                <w:sz w:val="22"/>
              </w:rPr>
              <w:t xml:space="preserve"> or redline copy of the revised form to identify the modification, revision, or replacement language</w:t>
            </w:r>
            <w:r w:rsidR="00E56C1B" w:rsidRPr="005D2E04">
              <w:rPr>
                <w:rFonts w:ascii="Arial" w:hAnsi="Arial" w:cs="Arial"/>
                <w:sz w:val="22"/>
              </w:rPr>
              <w:t xml:space="preserve">. </w:t>
            </w:r>
            <w:r w:rsidRPr="005D2E04">
              <w:rPr>
                <w:rFonts w:ascii="Arial" w:hAnsi="Arial" w:cs="Arial"/>
                <w:sz w:val="22"/>
              </w:rPr>
              <w:t>The cover letter must identify any exceptions the insurer is using to modify the required design</w:t>
            </w:r>
            <w:r w:rsidR="00E56C1B" w:rsidRPr="005D2E04">
              <w:rPr>
                <w:rFonts w:ascii="Arial" w:hAnsi="Arial" w:cs="Arial"/>
                <w:sz w:val="22"/>
              </w:rPr>
              <w:t xml:space="preserve">. </w:t>
            </w:r>
          </w:p>
        </w:tc>
        <w:tc>
          <w:tcPr>
            <w:tcW w:w="1440" w:type="dxa"/>
            <w:tcBorders>
              <w:top w:val="single" w:sz="4" w:space="0" w:color="auto"/>
              <w:bottom w:val="single" w:sz="4" w:space="0" w:color="auto"/>
            </w:tcBorders>
          </w:tcPr>
          <w:p w14:paraId="466A7ECD" w14:textId="77777777" w:rsidR="00D550E1" w:rsidRPr="005D2E04" w:rsidRDefault="00D550E1" w:rsidP="007F4F54">
            <w:pPr>
              <w:tabs>
                <w:tab w:val="left" w:pos="702"/>
              </w:tabs>
              <w:rPr>
                <w:rFonts w:ascii="Arial" w:hAnsi="Arial" w:cs="Arial"/>
                <w:sz w:val="22"/>
              </w:rPr>
            </w:pPr>
            <w:r w:rsidRPr="005D2E04">
              <w:rPr>
                <w:rFonts w:ascii="Arial" w:hAnsi="Arial" w:cs="Arial"/>
                <w:sz w:val="22"/>
              </w:rPr>
              <w:t>Yes</w:t>
            </w:r>
            <w:r w:rsidRPr="005D2E04">
              <w:rPr>
                <w:rFonts w:ascii="Arial" w:hAnsi="Arial" w:cs="Arial"/>
                <w:sz w:val="22"/>
              </w:rPr>
              <w:tab/>
              <w:t>N/A</w:t>
            </w:r>
          </w:p>
          <w:p w14:paraId="7E8F65B8" w14:textId="77777777" w:rsidR="00D550E1" w:rsidRPr="005D2E04" w:rsidRDefault="00D550E1" w:rsidP="007F4F54">
            <w:pPr>
              <w:tabs>
                <w:tab w:val="left" w:pos="702"/>
              </w:tabs>
              <w:rPr>
                <w:rFonts w:ascii="Arial" w:hAnsi="Arial" w:cs="Arial"/>
                <w:sz w:val="22"/>
              </w:rPr>
            </w:pP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r w:rsidRPr="005D2E04">
              <w:rPr>
                <w:rFonts w:ascii="Arial" w:hAnsi="Arial" w:cs="Arial"/>
                <w:sz w:val="22"/>
              </w:rPr>
              <w:tab/>
            </w:r>
            <w:r w:rsidRPr="005D2E04">
              <w:rPr>
                <w:rFonts w:ascii="Arial" w:hAnsi="Arial" w:cs="Arial"/>
                <w:sz w:val="22"/>
              </w:rPr>
              <w:fldChar w:fldCharType="begin">
                <w:ffData>
                  <w:name w:val="Check64"/>
                  <w:enabled/>
                  <w:calcOnExit w:val="0"/>
                  <w:checkBox>
                    <w:sizeAuto/>
                    <w:default w:val="0"/>
                  </w:checkBox>
                </w:ffData>
              </w:fldChar>
            </w:r>
            <w:r w:rsidRPr="005D2E04">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5D2E04">
              <w:rPr>
                <w:rFonts w:ascii="Arial" w:hAnsi="Arial" w:cs="Arial"/>
                <w:sz w:val="22"/>
              </w:rPr>
              <w:fldChar w:fldCharType="end"/>
            </w:r>
          </w:p>
        </w:tc>
      </w:tr>
    </w:tbl>
    <w:p w14:paraId="177FFE31" w14:textId="77777777" w:rsidR="00756B78" w:rsidRDefault="00756B78" w:rsidP="00D550E1">
      <w:pPr>
        <w:rPr>
          <w:rFonts w:ascii="Arial" w:hAnsi="Arial" w:cs="Arial"/>
        </w:rPr>
      </w:pPr>
    </w:p>
    <w:p w14:paraId="24476955" w14:textId="77777777" w:rsidR="00D550E1" w:rsidRPr="00B304CF" w:rsidRDefault="00D550E1" w:rsidP="00D550E1">
      <w:pPr>
        <w:rPr>
          <w:rFonts w:ascii="Arial" w:hAnsi="Arial" w:cs="Arial"/>
        </w:rPr>
      </w:pPr>
      <w:r w:rsidRPr="00B304CF">
        <w:rPr>
          <w:rFonts w:ascii="Arial" w:hAnsi="Arial" w:cs="Arial"/>
        </w:rPr>
        <w:t>(</w:t>
      </w:r>
      <w:r w:rsidRPr="00B304CF">
        <w:rPr>
          <w:rFonts w:ascii="Arial" w:hAnsi="Arial" w:cs="Arial"/>
          <w:i/>
        </w:rPr>
        <w:t>Skip to Requirements for Rates if only filing a rate change.</w:t>
      </w:r>
      <w:r w:rsidRPr="00B304CF">
        <w:rPr>
          <w:rFonts w:ascii="Arial" w:hAnsi="Arial" w:cs="Arial"/>
        </w:rPr>
        <w:t>)</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430"/>
        <w:gridCol w:w="8190"/>
        <w:gridCol w:w="1440"/>
      </w:tblGrid>
      <w:tr w:rsidR="00D550E1" w:rsidRPr="004B32AF" w14:paraId="46188F86" w14:textId="77777777" w:rsidTr="009067FD">
        <w:trPr>
          <w:cantSplit/>
          <w:trHeight w:val="431"/>
        </w:trPr>
        <w:tc>
          <w:tcPr>
            <w:tcW w:w="14148" w:type="dxa"/>
            <w:gridSpan w:val="4"/>
            <w:tcBorders>
              <w:bottom w:val="single" w:sz="4" w:space="0" w:color="auto"/>
            </w:tcBorders>
            <w:shd w:val="clear" w:color="auto" w:fill="FFFF00"/>
            <w:vAlign w:val="center"/>
          </w:tcPr>
          <w:p w14:paraId="62A098F3" w14:textId="77777777" w:rsidR="00D550E1" w:rsidRPr="00B304CF" w:rsidRDefault="00D550E1" w:rsidP="007F4F54">
            <w:pPr>
              <w:tabs>
                <w:tab w:val="left" w:pos="702"/>
              </w:tabs>
              <w:rPr>
                <w:rFonts w:ascii="Arial" w:hAnsi="Arial" w:cs="Arial"/>
                <w:b/>
                <w:bCs/>
                <w:sz w:val="28"/>
              </w:rPr>
            </w:pPr>
            <w:r w:rsidRPr="00B304CF">
              <w:rPr>
                <w:rFonts w:ascii="Arial" w:hAnsi="Arial" w:cs="Arial"/>
                <w:b/>
                <w:bCs/>
                <w:sz w:val="28"/>
              </w:rPr>
              <w:t>FORMS</w:t>
            </w:r>
          </w:p>
        </w:tc>
      </w:tr>
      <w:tr w:rsidR="00D550E1" w:rsidRPr="004B32AF" w14:paraId="2747797A" w14:textId="77777777" w:rsidTr="009067FD">
        <w:tc>
          <w:tcPr>
            <w:tcW w:w="2088" w:type="dxa"/>
            <w:tcBorders>
              <w:bottom w:val="single" w:sz="4" w:space="0" w:color="auto"/>
            </w:tcBorders>
            <w:shd w:val="clear" w:color="auto" w:fill="FFFFFF"/>
          </w:tcPr>
          <w:p w14:paraId="3746DB13" w14:textId="77777777" w:rsidR="00D550E1" w:rsidRPr="00756B78" w:rsidRDefault="00D550E1" w:rsidP="007F4F54">
            <w:pPr>
              <w:rPr>
                <w:rFonts w:ascii="Arial" w:hAnsi="Arial" w:cs="Arial"/>
                <w:sz w:val="22"/>
              </w:rPr>
            </w:pPr>
            <w:r w:rsidRPr="00756B78">
              <w:rPr>
                <w:rFonts w:ascii="Arial" w:hAnsi="Arial" w:cs="Arial"/>
                <w:sz w:val="22"/>
              </w:rPr>
              <w:t>Associations/</w:t>
            </w:r>
          </w:p>
          <w:p w14:paraId="344F481C" w14:textId="77777777" w:rsidR="00D550E1" w:rsidRPr="00756B78" w:rsidRDefault="00D550E1" w:rsidP="007F4F54">
            <w:pPr>
              <w:rPr>
                <w:rFonts w:ascii="Arial" w:hAnsi="Arial" w:cs="Arial"/>
                <w:sz w:val="22"/>
              </w:rPr>
            </w:pPr>
            <w:r w:rsidRPr="00756B78">
              <w:rPr>
                <w:rFonts w:ascii="Arial" w:hAnsi="Arial" w:cs="Arial"/>
                <w:sz w:val="22"/>
              </w:rPr>
              <w:t>trusts/discretionary groups</w:t>
            </w:r>
          </w:p>
        </w:tc>
        <w:tc>
          <w:tcPr>
            <w:tcW w:w="2430" w:type="dxa"/>
            <w:tcBorders>
              <w:bottom w:val="single" w:sz="4" w:space="0" w:color="auto"/>
            </w:tcBorders>
            <w:shd w:val="clear" w:color="auto" w:fill="FFFFFF"/>
          </w:tcPr>
          <w:p w14:paraId="608E3CB3" w14:textId="77777777" w:rsidR="00756B78" w:rsidRDefault="00D550E1" w:rsidP="007F4F54">
            <w:pPr>
              <w:rPr>
                <w:rFonts w:ascii="Arial" w:hAnsi="Arial" w:cs="Arial"/>
                <w:sz w:val="22"/>
              </w:rPr>
            </w:pPr>
            <w:r w:rsidRPr="00756B78">
              <w:rPr>
                <w:rFonts w:ascii="Arial" w:hAnsi="Arial" w:cs="Arial"/>
                <w:sz w:val="22"/>
              </w:rPr>
              <w:t>ORS 731.486,</w:t>
            </w:r>
          </w:p>
          <w:p w14:paraId="4BBB99C2" w14:textId="77777777" w:rsidR="00756B78" w:rsidRDefault="00D550E1" w:rsidP="007F4F54">
            <w:pPr>
              <w:rPr>
                <w:rFonts w:ascii="Arial" w:hAnsi="Arial" w:cs="Arial"/>
                <w:sz w:val="22"/>
              </w:rPr>
            </w:pPr>
            <w:r w:rsidRPr="00756B78">
              <w:rPr>
                <w:rFonts w:ascii="Arial" w:hAnsi="Arial" w:cs="Arial"/>
                <w:sz w:val="22"/>
              </w:rPr>
              <w:t>ORS 743.522</w:t>
            </w:r>
            <w:r w:rsidR="00756B78">
              <w:rPr>
                <w:rFonts w:ascii="Arial" w:hAnsi="Arial" w:cs="Arial"/>
                <w:sz w:val="22"/>
              </w:rPr>
              <w:t>,</w:t>
            </w:r>
          </w:p>
          <w:p w14:paraId="7706958B" w14:textId="77777777" w:rsidR="00D550E1" w:rsidRPr="00756B78" w:rsidRDefault="00D550E1" w:rsidP="007F4F54">
            <w:pPr>
              <w:rPr>
                <w:rFonts w:ascii="Arial" w:hAnsi="Arial" w:cs="Arial"/>
                <w:sz w:val="22"/>
              </w:rPr>
            </w:pPr>
            <w:r w:rsidRPr="00756B78">
              <w:rPr>
                <w:rFonts w:ascii="Arial" w:hAnsi="Arial" w:cs="Arial"/>
                <w:sz w:val="22"/>
              </w:rPr>
              <w:t>ORS 743.524</w:t>
            </w:r>
            <w:r w:rsidR="005C794E">
              <w:rPr>
                <w:rFonts w:ascii="Arial" w:hAnsi="Arial" w:cs="Arial"/>
                <w:sz w:val="22"/>
              </w:rPr>
              <w:t>,</w:t>
            </w:r>
          </w:p>
          <w:p w14:paraId="52A3EF2E" w14:textId="77777777" w:rsidR="00D550E1" w:rsidRPr="00756B78" w:rsidRDefault="00D550E1" w:rsidP="007F4F54">
            <w:pPr>
              <w:rPr>
                <w:rFonts w:ascii="Arial" w:hAnsi="Arial" w:cs="Arial"/>
                <w:sz w:val="22"/>
              </w:rPr>
            </w:pPr>
            <w:r w:rsidRPr="00756B78">
              <w:rPr>
                <w:rFonts w:ascii="Arial" w:hAnsi="Arial" w:cs="Arial"/>
                <w:sz w:val="22"/>
              </w:rPr>
              <w:t>Form 440-2441</w:t>
            </w:r>
          </w:p>
        </w:tc>
        <w:tc>
          <w:tcPr>
            <w:tcW w:w="8190" w:type="dxa"/>
            <w:tcBorders>
              <w:bottom w:val="single" w:sz="4" w:space="0" w:color="auto"/>
            </w:tcBorders>
            <w:shd w:val="clear" w:color="auto" w:fill="FFFFFF"/>
          </w:tcPr>
          <w:p w14:paraId="761B90F3" w14:textId="77777777" w:rsidR="00D550E1" w:rsidRPr="00756B78" w:rsidRDefault="00D550E1" w:rsidP="00756B78">
            <w:pPr>
              <w:rPr>
                <w:rFonts w:ascii="Arial" w:hAnsi="Arial" w:cs="Arial"/>
                <w:sz w:val="22"/>
              </w:rPr>
            </w:pPr>
            <w:r w:rsidRPr="00756B78">
              <w:rPr>
                <w:rFonts w:ascii="Arial" w:hAnsi="Arial" w:cs="Arial"/>
                <w:sz w:val="22"/>
              </w:rPr>
              <w:t xml:space="preserve">Transmittal and standards for qualifying an association, trust, or discretionary group (use </w:t>
            </w:r>
            <w:r w:rsidR="00756B78">
              <w:rPr>
                <w:rFonts w:ascii="Arial" w:hAnsi="Arial" w:cs="Arial"/>
                <w:sz w:val="22"/>
              </w:rPr>
              <w:t>F</w:t>
            </w:r>
            <w:r w:rsidRPr="00756B78">
              <w:rPr>
                <w:rFonts w:ascii="Arial" w:hAnsi="Arial" w:cs="Arial"/>
                <w:sz w:val="22"/>
              </w:rPr>
              <w:t>orm 440-2441)</w:t>
            </w:r>
            <w:r w:rsidR="00E56C1B" w:rsidRPr="00756B78">
              <w:rPr>
                <w:rFonts w:ascii="Arial" w:hAnsi="Arial" w:cs="Arial"/>
                <w:sz w:val="22"/>
              </w:rPr>
              <w:t xml:space="preserve">. </w:t>
            </w:r>
          </w:p>
        </w:tc>
        <w:tc>
          <w:tcPr>
            <w:tcW w:w="1440" w:type="dxa"/>
            <w:tcBorders>
              <w:top w:val="single" w:sz="4" w:space="0" w:color="auto"/>
              <w:bottom w:val="single" w:sz="4" w:space="0" w:color="auto"/>
            </w:tcBorders>
            <w:shd w:val="clear" w:color="auto" w:fill="FFFFFF"/>
          </w:tcPr>
          <w:p w14:paraId="1A94A0EF" w14:textId="77777777" w:rsidR="00D550E1" w:rsidRPr="00756B78" w:rsidRDefault="00D550E1" w:rsidP="009067FD">
            <w:pPr>
              <w:tabs>
                <w:tab w:val="left" w:pos="702"/>
              </w:tabs>
              <w:rPr>
                <w:rFonts w:ascii="Arial" w:hAnsi="Arial" w:cs="Arial"/>
                <w:sz w:val="22"/>
              </w:rPr>
            </w:pPr>
            <w:r w:rsidRPr="00756B78">
              <w:rPr>
                <w:rFonts w:ascii="Arial" w:hAnsi="Arial" w:cs="Arial"/>
                <w:sz w:val="22"/>
              </w:rPr>
              <w:t>Yes</w:t>
            </w:r>
            <w:r w:rsidR="00E56C1B" w:rsidRPr="00756B78">
              <w:rPr>
                <w:rFonts w:ascii="Arial" w:hAnsi="Arial" w:cs="Arial"/>
                <w:sz w:val="22"/>
              </w:rPr>
              <w:t xml:space="preserve"> </w:t>
            </w:r>
            <w:r w:rsidRPr="00756B78">
              <w:rPr>
                <w:rFonts w:ascii="Arial" w:hAnsi="Arial" w:cs="Arial"/>
                <w:sz w:val="22"/>
              </w:rPr>
              <w:t>N/A</w:t>
            </w:r>
          </w:p>
          <w:p w14:paraId="52EE9E9B" w14:textId="77777777" w:rsidR="00D550E1" w:rsidRPr="00756B78" w:rsidRDefault="00D550E1" w:rsidP="009067FD">
            <w:pPr>
              <w:tabs>
                <w:tab w:val="left" w:pos="70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r w:rsidR="00D550E1" w:rsidRPr="004B32AF" w14:paraId="6D567E74" w14:textId="77777777" w:rsidTr="009067FD">
        <w:tc>
          <w:tcPr>
            <w:tcW w:w="2088" w:type="dxa"/>
            <w:tcBorders>
              <w:top w:val="single" w:sz="4" w:space="0" w:color="auto"/>
              <w:bottom w:val="nil"/>
            </w:tcBorders>
          </w:tcPr>
          <w:p w14:paraId="7C0BF6A3" w14:textId="77777777" w:rsidR="00D550E1" w:rsidRPr="00756B78" w:rsidRDefault="00D550E1" w:rsidP="007F4F54">
            <w:pPr>
              <w:rPr>
                <w:rFonts w:ascii="Arial" w:hAnsi="Arial" w:cs="Arial"/>
                <w:sz w:val="22"/>
              </w:rPr>
            </w:pPr>
            <w:r w:rsidRPr="00756B78">
              <w:rPr>
                <w:rFonts w:ascii="Arial" w:hAnsi="Arial" w:cs="Arial"/>
                <w:sz w:val="22"/>
              </w:rPr>
              <w:t>Assumption certificates</w:t>
            </w:r>
          </w:p>
        </w:tc>
        <w:tc>
          <w:tcPr>
            <w:tcW w:w="2430" w:type="dxa"/>
            <w:tcBorders>
              <w:top w:val="single" w:sz="4" w:space="0" w:color="auto"/>
              <w:bottom w:val="nil"/>
            </w:tcBorders>
          </w:tcPr>
          <w:p w14:paraId="7201C9B1" w14:textId="77777777" w:rsidR="00D550E1" w:rsidRPr="00756B78" w:rsidRDefault="00D550E1" w:rsidP="007F4F54">
            <w:pPr>
              <w:rPr>
                <w:rFonts w:ascii="Arial" w:hAnsi="Arial" w:cs="Arial"/>
                <w:sz w:val="22"/>
              </w:rPr>
            </w:pPr>
            <w:r w:rsidRPr="00756B78">
              <w:rPr>
                <w:rFonts w:ascii="Arial" w:hAnsi="Arial" w:cs="Arial"/>
                <w:sz w:val="22"/>
              </w:rPr>
              <w:t>Form 440-3637</w:t>
            </w:r>
          </w:p>
        </w:tc>
        <w:tc>
          <w:tcPr>
            <w:tcW w:w="8190" w:type="dxa"/>
            <w:tcBorders>
              <w:top w:val="single" w:sz="4" w:space="0" w:color="auto"/>
              <w:bottom w:val="nil"/>
            </w:tcBorders>
          </w:tcPr>
          <w:p w14:paraId="49A37C84" w14:textId="77777777" w:rsidR="00D550E1" w:rsidRPr="00756B78" w:rsidRDefault="00D550E1" w:rsidP="00756B78">
            <w:pPr>
              <w:rPr>
                <w:rFonts w:ascii="Arial" w:hAnsi="Arial" w:cs="Arial"/>
                <w:sz w:val="22"/>
              </w:rPr>
            </w:pPr>
            <w:r w:rsidRPr="00756B78">
              <w:rPr>
                <w:rFonts w:ascii="Arial" w:hAnsi="Arial" w:cs="Arial"/>
                <w:sz w:val="22"/>
              </w:rPr>
              <w:t xml:space="preserve">File under checklist of standards for </w:t>
            </w:r>
            <w:r w:rsidRPr="00756B78">
              <w:rPr>
                <w:rFonts w:ascii="Arial" w:hAnsi="Arial" w:cs="Arial"/>
                <w:i/>
                <w:sz w:val="22"/>
                <w:u w:val="single"/>
              </w:rPr>
              <w:t>Changes to Business Operations that Require a Filing</w:t>
            </w:r>
            <w:r w:rsidRPr="00756B78">
              <w:rPr>
                <w:rFonts w:ascii="Arial" w:hAnsi="Arial" w:cs="Arial"/>
                <w:sz w:val="22"/>
              </w:rPr>
              <w:t xml:space="preserve">, </w:t>
            </w:r>
            <w:r w:rsidR="00756B78">
              <w:rPr>
                <w:rFonts w:ascii="Arial" w:hAnsi="Arial" w:cs="Arial"/>
                <w:sz w:val="22"/>
              </w:rPr>
              <w:t>F</w:t>
            </w:r>
            <w:r w:rsidRPr="00756B78">
              <w:rPr>
                <w:rFonts w:ascii="Arial" w:hAnsi="Arial" w:cs="Arial"/>
                <w:sz w:val="22"/>
              </w:rPr>
              <w:t>orm 440-3637.</w:t>
            </w:r>
          </w:p>
        </w:tc>
        <w:tc>
          <w:tcPr>
            <w:tcW w:w="1440" w:type="dxa"/>
            <w:tcBorders>
              <w:top w:val="single" w:sz="4" w:space="0" w:color="auto"/>
              <w:bottom w:val="single" w:sz="4" w:space="0" w:color="auto"/>
            </w:tcBorders>
          </w:tcPr>
          <w:p w14:paraId="1FECBF7A" w14:textId="77777777" w:rsidR="00D550E1" w:rsidRPr="00756B78" w:rsidRDefault="00D550E1" w:rsidP="009067FD">
            <w:pPr>
              <w:tabs>
                <w:tab w:val="left" w:pos="702"/>
              </w:tabs>
              <w:rPr>
                <w:rFonts w:ascii="Arial" w:hAnsi="Arial" w:cs="Arial"/>
                <w:sz w:val="22"/>
              </w:rPr>
            </w:pPr>
            <w:r w:rsidRPr="00756B78">
              <w:rPr>
                <w:rFonts w:ascii="Arial" w:hAnsi="Arial" w:cs="Arial"/>
                <w:sz w:val="22"/>
              </w:rPr>
              <w:t>Yes</w:t>
            </w:r>
            <w:r w:rsidR="00E56C1B" w:rsidRPr="00756B78">
              <w:rPr>
                <w:rFonts w:ascii="Arial" w:hAnsi="Arial" w:cs="Arial"/>
                <w:sz w:val="22"/>
              </w:rPr>
              <w:t xml:space="preserve"> </w:t>
            </w:r>
            <w:r w:rsidRPr="00756B78">
              <w:rPr>
                <w:rFonts w:ascii="Arial" w:hAnsi="Arial" w:cs="Arial"/>
                <w:sz w:val="22"/>
              </w:rPr>
              <w:t>N/A</w:t>
            </w:r>
          </w:p>
          <w:p w14:paraId="587A77E5" w14:textId="77777777" w:rsidR="00D550E1" w:rsidRPr="00756B78" w:rsidRDefault="00D550E1" w:rsidP="009067FD">
            <w:pPr>
              <w:tabs>
                <w:tab w:val="left" w:pos="70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r w:rsidR="00D550E1" w:rsidRPr="004B32AF" w14:paraId="1CEF7DEA" w14:textId="77777777" w:rsidTr="009067FD">
        <w:trPr>
          <w:cantSplit/>
        </w:trPr>
        <w:tc>
          <w:tcPr>
            <w:tcW w:w="2088" w:type="dxa"/>
            <w:tcBorders>
              <w:bottom w:val="single" w:sz="4" w:space="0" w:color="auto"/>
            </w:tcBorders>
          </w:tcPr>
          <w:p w14:paraId="2A3E286B" w14:textId="77777777" w:rsidR="00D550E1" w:rsidRPr="00756B78" w:rsidRDefault="00D550E1" w:rsidP="007F4F54">
            <w:pPr>
              <w:rPr>
                <w:rFonts w:ascii="Arial" w:hAnsi="Arial" w:cs="Arial"/>
                <w:sz w:val="22"/>
              </w:rPr>
            </w:pPr>
            <w:r w:rsidRPr="00756B78">
              <w:rPr>
                <w:rFonts w:ascii="Arial" w:hAnsi="Arial" w:cs="Arial"/>
                <w:sz w:val="22"/>
              </w:rPr>
              <w:t>Applicability</w:t>
            </w:r>
          </w:p>
        </w:tc>
        <w:tc>
          <w:tcPr>
            <w:tcW w:w="2430" w:type="dxa"/>
            <w:tcBorders>
              <w:bottom w:val="single" w:sz="4" w:space="0" w:color="auto"/>
            </w:tcBorders>
          </w:tcPr>
          <w:p w14:paraId="2DA16983" w14:textId="77777777" w:rsidR="00D550E1" w:rsidRPr="00756B78" w:rsidRDefault="00D550E1" w:rsidP="007F4F54">
            <w:pPr>
              <w:rPr>
                <w:rFonts w:ascii="Arial" w:hAnsi="Arial" w:cs="Arial"/>
                <w:sz w:val="22"/>
              </w:rPr>
            </w:pPr>
            <w:r w:rsidRPr="00756B78">
              <w:rPr>
                <w:rFonts w:ascii="Arial" w:hAnsi="Arial" w:cs="Arial"/>
                <w:sz w:val="22"/>
              </w:rPr>
              <w:t>OAR 836-052-0136(7)</w:t>
            </w:r>
          </w:p>
        </w:tc>
        <w:tc>
          <w:tcPr>
            <w:tcW w:w="8190" w:type="dxa"/>
            <w:tcBorders>
              <w:bottom w:val="single" w:sz="4" w:space="0" w:color="auto"/>
            </w:tcBorders>
          </w:tcPr>
          <w:p w14:paraId="24599BDC" w14:textId="77777777" w:rsidR="00D550E1" w:rsidRPr="00756B78" w:rsidRDefault="00D550E1" w:rsidP="007F4F54">
            <w:pPr>
              <w:rPr>
                <w:rFonts w:ascii="Arial" w:hAnsi="Arial" w:cs="Arial"/>
                <w:sz w:val="22"/>
              </w:rPr>
            </w:pPr>
            <w:r w:rsidRPr="00756B78">
              <w:rPr>
                <w:rFonts w:ascii="Arial" w:hAnsi="Arial" w:cs="Arial"/>
                <w:sz w:val="22"/>
              </w:rPr>
              <w:t>If the policy or certificate contains new or innovative benefits, in addition to the benefits provided in a policy or certificate that otherwise complies with the applicable standards, the new or innovative benefits may include benefits that are appropriate to Medicare Supplement insurance. New or innovative benefits are those that are not otherwise available, are cost-effective, and offered in a manner consistent with the goal of simplification of Medicare supplement policies</w:t>
            </w:r>
            <w:r w:rsidR="00E56C1B" w:rsidRPr="00756B78">
              <w:rPr>
                <w:rFonts w:ascii="Arial" w:hAnsi="Arial" w:cs="Arial"/>
                <w:sz w:val="22"/>
              </w:rPr>
              <w:t xml:space="preserve">. </w:t>
            </w:r>
          </w:p>
        </w:tc>
        <w:tc>
          <w:tcPr>
            <w:tcW w:w="1440" w:type="dxa"/>
            <w:tcBorders>
              <w:top w:val="single" w:sz="4" w:space="0" w:color="auto"/>
              <w:bottom w:val="single" w:sz="4" w:space="0" w:color="auto"/>
            </w:tcBorders>
          </w:tcPr>
          <w:p w14:paraId="1CBD1586" w14:textId="77777777" w:rsidR="00D550E1" w:rsidRPr="00EE3C08" w:rsidRDefault="00D550E1" w:rsidP="007F4F54">
            <w:pPr>
              <w:tabs>
                <w:tab w:val="left" w:pos="569"/>
              </w:tabs>
              <w:rPr>
                <w:rFonts w:ascii="Arial" w:hAnsi="Arial" w:cs="Arial"/>
                <w:sz w:val="22"/>
                <w:u w:val="single"/>
              </w:rPr>
            </w:pPr>
            <w:r w:rsidRPr="00EE3C08">
              <w:rPr>
                <w:rFonts w:ascii="Arial" w:hAnsi="Arial" w:cs="Arial"/>
                <w:sz w:val="22"/>
                <w:u w:val="single"/>
              </w:rPr>
              <w:fldChar w:fldCharType="begin">
                <w:ffData>
                  <w:name w:val=""/>
                  <w:enabled/>
                  <w:calcOnExit w:val="0"/>
                  <w:textInput>
                    <w:maxLength w:val="12"/>
                  </w:textInput>
                </w:ffData>
              </w:fldChar>
            </w:r>
            <w:r w:rsidRPr="00EE3C08">
              <w:rPr>
                <w:rFonts w:ascii="Arial" w:hAnsi="Arial" w:cs="Arial"/>
                <w:sz w:val="22"/>
                <w:u w:val="single"/>
              </w:rPr>
              <w:instrText xml:space="preserve"> FORMTEXT </w:instrText>
            </w:r>
            <w:r w:rsidRPr="00EE3C08">
              <w:rPr>
                <w:rFonts w:ascii="Arial" w:hAnsi="Arial" w:cs="Arial"/>
                <w:sz w:val="22"/>
                <w:u w:val="single"/>
              </w:rPr>
            </w:r>
            <w:r w:rsidRPr="00EE3C08">
              <w:rPr>
                <w:rFonts w:ascii="Arial" w:hAnsi="Arial" w:cs="Arial"/>
                <w:sz w:val="22"/>
                <w:u w:val="single"/>
              </w:rPr>
              <w:fldChar w:fldCharType="separate"/>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sz w:val="22"/>
                <w:u w:val="single"/>
              </w:rPr>
              <w:fldChar w:fldCharType="end"/>
            </w:r>
          </w:p>
        </w:tc>
      </w:tr>
      <w:tr w:rsidR="00D550E1" w:rsidRPr="004B32AF" w14:paraId="33E0B7F0" w14:textId="77777777" w:rsidTr="009067FD">
        <w:trPr>
          <w:cantSplit/>
        </w:trPr>
        <w:tc>
          <w:tcPr>
            <w:tcW w:w="2088" w:type="dxa"/>
            <w:vMerge w:val="restart"/>
            <w:tcBorders>
              <w:bottom w:val="single" w:sz="4" w:space="0" w:color="auto"/>
            </w:tcBorders>
          </w:tcPr>
          <w:p w14:paraId="2ABE3162" w14:textId="77777777" w:rsidR="00D550E1" w:rsidRPr="00756B78" w:rsidRDefault="00D550E1" w:rsidP="007F4F54">
            <w:pPr>
              <w:rPr>
                <w:rFonts w:ascii="Arial" w:hAnsi="Arial" w:cs="Arial"/>
                <w:sz w:val="22"/>
              </w:rPr>
            </w:pPr>
            <w:r w:rsidRPr="00756B78">
              <w:rPr>
                <w:rFonts w:ascii="Arial" w:hAnsi="Arial" w:cs="Arial"/>
                <w:sz w:val="22"/>
              </w:rPr>
              <w:t>Application</w:t>
            </w:r>
          </w:p>
        </w:tc>
        <w:tc>
          <w:tcPr>
            <w:tcW w:w="2430" w:type="dxa"/>
            <w:tcBorders>
              <w:bottom w:val="single" w:sz="4" w:space="0" w:color="auto"/>
            </w:tcBorders>
          </w:tcPr>
          <w:p w14:paraId="5D7938FE" w14:textId="77777777" w:rsidR="00D550E1" w:rsidRPr="00756B78" w:rsidRDefault="00D550E1" w:rsidP="007F4F54">
            <w:pPr>
              <w:rPr>
                <w:rFonts w:ascii="Arial" w:hAnsi="Arial" w:cs="Arial"/>
                <w:sz w:val="22"/>
              </w:rPr>
            </w:pPr>
            <w:r w:rsidRPr="00756B78">
              <w:rPr>
                <w:rFonts w:ascii="Arial" w:hAnsi="Arial" w:cs="Arial"/>
                <w:sz w:val="22"/>
              </w:rPr>
              <w:t>Form 440-2442H</w:t>
            </w:r>
          </w:p>
        </w:tc>
        <w:tc>
          <w:tcPr>
            <w:tcW w:w="8190" w:type="dxa"/>
            <w:tcBorders>
              <w:bottom w:val="single" w:sz="4" w:space="0" w:color="auto"/>
            </w:tcBorders>
          </w:tcPr>
          <w:p w14:paraId="0E8C518D" w14:textId="77777777" w:rsidR="00D550E1" w:rsidRPr="00756B78" w:rsidRDefault="00D550E1" w:rsidP="00756B78">
            <w:pPr>
              <w:rPr>
                <w:rFonts w:ascii="Arial" w:hAnsi="Arial" w:cs="Arial"/>
                <w:sz w:val="22"/>
              </w:rPr>
            </w:pPr>
            <w:r w:rsidRPr="00756B78">
              <w:rPr>
                <w:rFonts w:ascii="Arial" w:hAnsi="Arial" w:cs="Arial"/>
                <w:sz w:val="22"/>
              </w:rPr>
              <w:t xml:space="preserve">Product Standard, </w:t>
            </w:r>
            <w:r w:rsidR="00756B78">
              <w:rPr>
                <w:rFonts w:ascii="Arial" w:hAnsi="Arial" w:cs="Arial"/>
                <w:sz w:val="22"/>
              </w:rPr>
              <w:t>F</w:t>
            </w:r>
            <w:r w:rsidRPr="00756B78">
              <w:rPr>
                <w:rFonts w:ascii="Arial" w:hAnsi="Arial" w:cs="Arial"/>
                <w:sz w:val="22"/>
              </w:rPr>
              <w:t>orm 440-2442H, must be included in the filing if an application form is submitted</w:t>
            </w:r>
            <w:r w:rsidR="00E56C1B" w:rsidRPr="00756B78">
              <w:rPr>
                <w:rFonts w:ascii="Arial" w:hAnsi="Arial" w:cs="Arial"/>
                <w:sz w:val="22"/>
              </w:rPr>
              <w:t xml:space="preserve">. </w:t>
            </w:r>
          </w:p>
        </w:tc>
        <w:tc>
          <w:tcPr>
            <w:tcW w:w="1440" w:type="dxa"/>
            <w:tcBorders>
              <w:top w:val="single" w:sz="4" w:space="0" w:color="auto"/>
              <w:bottom w:val="single" w:sz="4" w:space="0" w:color="auto"/>
            </w:tcBorders>
          </w:tcPr>
          <w:p w14:paraId="38214991" w14:textId="77777777" w:rsidR="00D550E1" w:rsidRPr="00756B78" w:rsidRDefault="00D550E1" w:rsidP="009067FD">
            <w:pPr>
              <w:tabs>
                <w:tab w:val="left" w:pos="702"/>
              </w:tabs>
              <w:rPr>
                <w:rFonts w:ascii="Arial" w:hAnsi="Arial" w:cs="Arial"/>
                <w:sz w:val="22"/>
              </w:rPr>
            </w:pPr>
            <w:r w:rsidRPr="00756B78">
              <w:rPr>
                <w:rFonts w:ascii="Arial" w:hAnsi="Arial" w:cs="Arial"/>
                <w:sz w:val="22"/>
              </w:rPr>
              <w:t>Yes</w:t>
            </w:r>
            <w:r w:rsidRPr="00756B78">
              <w:rPr>
                <w:rFonts w:ascii="Arial" w:hAnsi="Arial" w:cs="Arial"/>
                <w:sz w:val="22"/>
              </w:rPr>
              <w:tab/>
              <w:t>N/A</w:t>
            </w:r>
          </w:p>
          <w:p w14:paraId="7010141E"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r w:rsidR="00D550E1" w:rsidRPr="004B32AF" w14:paraId="5D85E4A8" w14:textId="77777777" w:rsidTr="009067FD">
        <w:trPr>
          <w:cantSplit/>
          <w:trHeight w:val="629"/>
        </w:trPr>
        <w:tc>
          <w:tcPr>
            <w:tcW w:w="2088" w:type="dxa"/>
            <w:vMerge/>
            <w:tcBorders>
              <w:bottom w:val="single" w:sz="4" w:space="0" w:color="auto"/>
            </w:tcBorders>
          </w:tcPr>
          <w:p w14:paraId="4EFD4189" w14:textId="77777777" w:rsidR="00D550E1" w:rsidRPr="00756B78" w:rsidRDefault="00D550E1" w:rsidP="007F4F54">
            <w:pPr>
              <w:rPr>
                <w:rFonts w:ascii="Arial" w:hAnsi="Arial" w:cs="Arial"/>
                <w:sz w:val="22"/>
              </w:rPr>
            </w:pPr>
          </w:p>
        </w:tc>
        <w:tc>
          <w:tcPr>
            <w:tcW w:w="2430" w:type="dxa"/>
            <w:tcBorders>
              <w:bottom w:val="single" w:sz="4" w:space="0" w:color="auto"/>
            </w:tcBorders>
          </w:tcPr>
          <w:p w14:paraId="64C80C52" w14:textId="77777777" w:rsidR="00D550E1" w:rsidRPr="00756B78" w:rsidRDefault="00D550E1" w:rsidP="007F4F54">
            <w:pPr>
              <w:rPr>
                <w:rFonts w:ascii="Arial" w:hAnsi="Arial" w:cs="Arial"/>
                <w:sz w:val="22"/>
              </w:rPr>
            </w:pPr>
            <w:r w:rsidRPr="00756B78">
              <w:rPr>
                <w:rFonts w:ascii="Arial" w:hAnsi="Arial" w:cs="Arial"/>
                <w:sz w:val="22"/>
              </w:rPr>
              <w:t>OAR 836-052-0165</w:t>
            </w:r>
          </w:p>
        </w:tc>
        <w:tc>
          <w:tcPr>
            <w:tcW w:w="8190" w:type="dxa"/>
            <w:tcBorders>
              <w:bottom w:val="single" w:sz="4" w:space="0" w:color="auto"/>
            </w:tcBorders>
          </w:tcPr>
          <w:p w14:paraId="698D80AD" w14:textId="77777777" w:rsidR="00D550E1" w:rsidRPr="00756B78" w:rsidRDefault="00D550E1" w:rsidP="007F4F54">
            <w:pPr>
              <w:rPr>
                <w:rFonts w:ascii="Arial" w:hAnsi="Arial" w:cs="Arial"/>
                <w:sz w:val="22"/>
              </w:rPr>
            </w:pPr>
            <w:r w:rsidRPr="00756B78">
              <w:rPr>
                <w:rFonts w:ascii="Arial" w:hAnsi="Arial" w:cs="Arial"/>
                <w:sz w:val="22"/>
              </w:rPr>
              <w:t>The statements and questions contained on the application comply with OAR 836-052-0165</w:t>
            </w:r>
            <w:r w:rsidR="00E56C1B" w:rsidRPr="00756B78">
              <w:rPr>
                <w:rFonts w:ascii="Arial" w:hAnsi="Arial" w:cs="Arial"/>
                <w:sz w:val="22"/>
              </w:rPr>
              <w:t xml:space="preserve">. </w:t>
            </w:r>
          </w:p>
        </w:tc>
        <w:tc>
          <w:tcPr>
            <w:tcW w:w="1440" w:type="dxa"/>
            <w:tcBorders>
              <w:top w:val="single" w:sz="4" w:space="0" w:color="auto"/>
              <w:bottom w:val="single" w:sz="4" w:space="0" w:color="auto"/>
            </w:tcBorders>
          </w:tcPr>
          <w:p w14:paraId="748E5359" w14:textId="77777777" w:rsidR="00D550E1" w:rsidRPr="00756B78" w:rsidRDefault="00D550E1" w:rsidP="009067FD">
            <w:pPr>
              <w:tabs>
                <w:tab w:val="left" w:pos="702"/>
              </w:tabs>
              <w:rPr>
                <w:rFonts w:ascii="Arial" w:hAnsi="Arial" w:cs="Arial"/>
                <w:sz w:val="22"/>
              </w:rPr>
            </w:pPr>
            <w:r w:rsidRPr="00756B78">
              <w:rPr>
                <w:rFonts w:ascii="Arial" w:hAnsi="Arial" w:cs="Arial"/>
                <w:sz w:val="22"/>
              </w:rPr>
              <w:t>Yes</w:t>
            </w:r>
            <w:r w:rsidRPr="00756B78">
              <w:rPr>
                <w:rFonts w:ascii="Arial" w:hAnsi="Arial" w:cs="Arial"/>
                <w:sz w:val="22"/>
              </w:rPr>
              <w:tab/>
              <w:t>N/A</w:t>
            </w:r>
          </w:p>
          <w:p w14:paraId="132069C2"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bl>
    <w:p w14:paraId="74A1EF2C" w14:textId="77777777" w:rsidR="00756B78" w:rsidRPr="00756B78" w:rsidRDefault="00756B78">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430"/>
        <w:gridCol w:w="8190"/>
        <w:gridCol w:w="1440"/>
      </w:tblGrid>
      <w:tr w:rsidR="00756B78" w:rsidRPr="00B304CF" w14:paraId="3E0E7D4D" w14:textId="77777777" w:rsidTr="00756B78">
        <w:tc>
          <w:tcPr>
            <w:tcW w:w="2088" w:type="dxa"/>
            <w:tcBorders>
              <w:bottom w:val="nil"/>
            </w:tcBorders>
            <w:shd w:val="clear" w:color="auto" w:fill="00FFFF"/>
          </w:tcPr>
          <w:p w14:paraId="03616BA4" w14:textId="77777777" w:rsidR="00756B78" w:rsidRPr="00B304CF" w:rsidRDefault="00756B78" w:rsidP="00756B78">
            <w:pPr>
              <w:rPr>
                <w:rFonts w:ascii="Arial" w:hAnsi="Arial" w:cs="Arial"/>
              </w:rPr>
            </w:pPr>
            <w:r w:rsidRPr="00B304CF">
              <w:rPr>
                <w:rFonts w:ascii="Arial" w:hAnsi="Arial" w:cs="Arial"/>
              </w:rPr>
              <w:lastRenderedPageBreak/>
              <w:t>Review Requirements</w:t>
            </w:r>
          </w:p>
        </w:tc>
        <w:tc>
          <w:tcPr>
            <w:tcW w:w="2430" w:type="dxa"/>
            <w:tcBorders>
              <w:bottom w:val="nil"/>
            </w:tcBorders>
            <w:shd w:val="clear" w:color="auto" w:fill="00FFFF"/>
          </w:tcPr>
          <w:p w14:paraId="4B6B2168" w14:textId="77777777" w:rsidR="00756B78" w:rsidRPr="00B304CF" w:rsidRDefault="00756B78" w:rsidP="00756B78">
            <w:pPr>
              <w:rPr>
                <w:rFonts w:ascii="Arial" w:hAnsi="Arial" w:cs="Arial"/>
              </w:rPr>
            </w:pPr>
            <w:r w:rsidRPr="00B304CF">
              <w:rPr>
                <w:rFonts w:ascii="Arial" w:hAnsi="Arial" w:cs="Arial"/>
              </w:rPr>
              <w:t>Reference</w:t>
            </w:r>
          </w:p>
        </w:tc>
        <w:tc>
          <w:tcPr>
            <w:tcW w:w="8190" w:type="dxa"/>
            <w:tcBorders>
              <w:bottom w:val="nil"/>
            </w:tcBorders>
            <w:shd w:val="clear" w:color="auto" w:fill="00FFFF"/>
          </w:tcPr>
          <w:p w14:paraId="67ED80C6" w14:textId="77777777" w:rsidR="00756B78" w:rsidRPr="00B304CF" w:rsidRDefault="00756B78" w:rsidP="00756B78">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1D721EA6" w14:textId="77777777" w:rsidR="00756B78" w:rsidRPr="00B304CF" w:rsidRDefault="00756B78" w:rsidP="00756B78">
            <w:pPr>
              <w:rPr>
                <w:rFonts w:ascii="Arial" w:hAnsi="Arial" w:cs="Arial"/>
                <w:sz w:val="20"/>
              </w:rPr>
            </w:pPr>
            <w:r w:rsidRPr="00B304CF">
              <w:rPr>
                <w:rFonts w:ascii="Arial" w:hAnsi="Arial" w:cs="Arial"/>
              </w:rPr>
              <w:t>Check answer</w:t>
            </w:r>
          </w:p>
        </w:tc>
      </w:tr>
      <w:tr w:rsidR="00D550E1" w:rsidRPr="004B32AF" w14:paraId="2A91CEAE" w14:textId="77777777" w:rsidTr="009067FD">
        <w:trPr>
          <w:trHeight w:val="890"/>
        </w:trPr>
        <w:tc>
          <w:tcPr>
            <w:tcW w:w="2088" w:type="dxa"/>
            <w:tcBorders>
              <w:bottom w:val="single" w:sz="4" w:space="0" w:color="auto"/>
            </w:tcBorders>
          </w:tcPr>
          <w:p w14:paraId="4CE9D940" w14:textId="77777777" w:rsidR="00D550E1" w:rsidRPr="00756B78" w:rsidRDefault="00D550E1" w:rsidP="007F4F54">
            <w:pPr>
              <w:rPr>
                <w:rFonts w:ascii="Arial" w:hAnsi="Arial" w:cs="Arial"/>
                <w:sz w:val="22"/>
              </w:rPr>
            </w:pPr>
            <w:r w:rsidRPr="00756B78">
              <w:rPr>
                <w:rFonts w:ascii="Arial" w:hAnsi="Arial" w:cs="Arial"/>
                <w:sz w:val="22"/>
              </w:rPr>
              <w:t>Cover page</w:t>
            </w:r>
          </w:p>
        </w:tc>
        <w:tc>
          <w:tcPr>
            <w:tcW w:w="2430" w:type="dxa"/>
            <w:tcBorders>
              <w:bottom w:val="single" w:sz="4" w:space="0" w:color="auto"/>
            </w:tcBorders>
          </w:tcPr>
          <w:p w14:paraId="424043C4" w14:textId="77777777" w:rsidR="00D550E1" w:rsidRPr="00756B78" w:rsidRDefault="00D550E1" w:rsidP="007F4F54">
            <w:pPr>
              <w:rPr>
                <w:rFonts w:ascii="Arial" w:hAnsi="Arial" w:cs="Arial"/>
                <w:sz w:val="22"/>
              </w:rPr>
            </w:pPr>
            <w:r w:rsidRPr="00756B78">
              <w:rPr>
                <w:rFonts w:ascii="Arial" w:hAnsi="Arial" w:cs="Arial"/>
                <w:sz w:val="22"/>
              </w:rPr>
              <w:t>National standards</w:t>
            </w:r>
          </w:p>
        </w:tc>
        <w:tc>
          <w:tcPr>
            <w:tcW w:w="8190" w:type="dxa"/>
            <w:tcBorders>
              <w:bottom w:val="single" w:sz="4" w:space="0" w:color="auto"/>
            </w:tcBorders>
          </w:tcPr>
          <w:p w14:paraId="3674960A" w14:textId="77777777" w:rsidR="00D550E1" w:rsidRPr="00756B78" w:rsidRDefault="00D550E1" w:rsidP="007F4F54">
            <w:pPr>
              <w:ind w:left="342" w:hanging="342"/>
              <w:rPr>
                <w:rFonts w:ascii="Arial" w:hAnsi="Arial" w:cs="Arial"/>
                <w:sz w:val="22"/>
              </w:rPr>
            </w:pPr>
            <w:r w:rsidRPr="00756B78">
              <w:rPr>
                <w:rFonts w:ascii="Arial" w:hAnsi="Arial" w:cs="Arial"/>
                <w:sz w:val="22"/>
              </w:rPr>
              <w:t>1.</w:t>
            </w:r>
            <w:r w:rsidRPr="00756B78">
              <w:rPr>
                <w:rFonts w:ascii="Arial" w:hAnsi="Arial" w:cs="Arial"/>
                <w:sz w:val="22"/>
              </w:rPr>
              <w:tab/>
              <w:t>The full corporate name of the insuring company appears prominently on the first page of the policy.</w:t>
            </w:r>
          </w:p>
          <w:p w14:paraId="31ACBD53" w14:textId="77777777" w:rsidR="00D550E1" w:rsidRPr="00756B78" w:rsidRDefault="00D550E1" w:rsidP="007F4F54">
            <w:pPr>
              <w:ind w:left="342" w:hanging="342"/>
              <w:rPr>
                <w:rFonts w:ascii="Arial" w:hAnsi="Arial" w:cs="Arial"/>
                <w:sz w:val="22"/>
              </w:rPr>
            </w:pPr>
            <w:r w:rsidRPr="00756B78">
              <w:rPr>
                <w:rFonts w:ascii="Arial" w:hAnsi="Arial" w:cs="Arial"/>
                <w:sz w:val="22"/>
              </w:rPr>
              <w:t>2.</w:t>
            </w:r>
            <w:r w:rsidRPr="00756B78">
              <w:rPr>
                <w:rFonts w:ascii="Arial" w:hAnsi="Arial" w:cs="Arial"/>
                <w:sz w:val="22"/>
              </w:rPr>
              <w:tab/>
              <w:t xml:space="preserve">A marketing name or insurer’s logo, if used on the policy, does not mislead as to the identity of the insuring company. </w:t>
            </w:r>
          </w:p>
          <w:p w14:paraId="4AE7DBC3" w14:textId="77777777" w:rsidR="00D550E1" w:rsidRPr="00756B78" w:rsidRDefault="00D550E1" w:rsidP="007F4F54">
            <w:pPr>
              <w:ind w:left="342" w:hanging="342"/>
              <w:rPr>
                <w:rFonts w:ascii="Arial" w:hAnsi="Arial" w:cs="Arial"/>
                <w:sz w:val="22"/>
              </w:rPr>
            </w:pPr>
            <w:r w:rsidRPr="00756B78">
              <w:rPr>
                <w:rFonts w:ascii="Arial" w:hAnsi="Arial" w:cs="Arial"/>
                <w:sz w:val="22"/>
              </w:rPr>
              <w:t>3.</w:t>
            </w:r>
            <w:r w:rsidRPr="00756B78">
              <w:rPr>
                <w:rFonts w:ascii="Arial" w:hAnsi="Arial" w:cs="Arial"/>
                <w:sz w:val="22"/>
              </w:rPr>
              <w:tab/>
              <w:t>The insuring company address, consisting of at least a city and state, appears on the first page of the policy.</w:t>
            </w:r>
          </w:p>
          <w:p w14:paraId="3BE6B409" w14:textId="77777777" w:rsidR="00D550E1" w:rsidRPr="00756B78" w:rsidRDefault="00D550E1" w:rsidP="007F4F54">
            <w:pPr>
              <w:ind w:left="342" w:hanging="342"/>
              <w:rPr>
                <w:rFonts w:ascii="Arial" w:hAnsi="Arial" w:cs="Arial"/>
                <w:sz w:val="22"/>
              </w:rPr>
            </w:pPr>
            <w:r w:rsidRPr="00756B78">
              <w:rPr>
                <w:rFonts w:ascii="Arial" w:hAnsi="Arial" w:cs="Arial"/>
                <w:sz w:val="22"/>
              </w:rPr>
              <w:t>4.</w:t>
            </w:r>
            <w:r w:rsidRPr="00756B78">
              <w:rPr>
                <w:rFonts w:ascii="Arial" w:hAnsi="Arial" w:cs="Arial"/>
                <w:sz w:val="22"/>
              </w:rPr>
              <w:tab/>
              <w:t>The signature of at least one company officer appears on the first page of the policy.</w:t>
            </w:r>
          </w:p>
          <w:p w14:paraId="1C95A233" w14:textId="77777777" w:rsidR="00D550E1" w:rsidRPr="00756B78" w:rsidRDefault="00D550E1" w:rsidP="007F4F54">
            <w:pPr>
              <w:ind w:left="342" w:hanging="342"/>
              <w:rPr>
                <w:rFonts w:ascii="Arial" w:hAnsi="Arial" w:cs="Arial"/>
                <w:b/>
                <w:sz w:val="22"/>
              </w:rPr>
            </w:pPr>
            <w:r w:rsidRPr="00756B78">
              <w:rPr>
                <w:rFonts w:ascii="Arial" w:hAnsi="Arial" w:cs="Arial"/>
                <w:sz w:val="22"/>
              </w:rPr>
              <w:t>5.</w:t>
            </w:r>
            <w:r w:rsidRPr="00756B78">
              <w:rPr>
                <w:rFonts w:ascii="Arial" w:hAnsi="Arial" w:cs="Arial"/>
                <w:sz w:val="22"/>
              </w:rPr>
              <w:tab/>
              <w:t>The individual certificate includes a right-to-examine provision that appears on the cover page of the certificate</w:t>
            </w:r>
            <w:r w:rsidR="00E56C1B" w:rsidRPr="00756B78">
              <w:rPr>
                <w:rFonts w:ascii="Arial" w:hAnsi="Arial" w:cs="Arial"/>
                <w:sz w:val="22"/>
              </w:rPr>
              <w:t xml:space="preserve">. </w:t>
            </w:r>
            <w:r w:rsidRPr="00756B78">
              <w:rPr>
                <w:rFonts w:ascii="Arial" w:hAnsi="Arial" w:cs="Arial"/>
                <w:sz w:val="22"/>
              </w:rPr>
              <w:t>(Not applicable to riders, endorsements, and addendums.)</w:t>
            </w:r>
            <w:r w:rsidR="00E56C1B" w:rsidRPr="00756B78">
              <w:rPr>
                <w:rFonts w:ascii="Arial" w:hAnsi="Arial" w:cs="Arial"/>
                <w:sz w:val="22"/>
              </w:rPr>
              <w:t xml:space="preserve"> </w:t>
            </w:r>
            <w:r w:rsidRPr="00756B78">
              <w:rPr>
                <w:rFonts w:ascii="Arial" w:hAnsi="Arial" w:cs="Arial"/>
                <w:sz w:val="22"/>
              </w:rPr>
              <w:t>ORS 743.686 and OAR 836-052-0160(1)(e)</w:t>
            </w:r>
          </w:p>
          <w:p w14:paraId="337C4BB4" w14:textId="77777777" w:rsidR="00D550E1" w:rsidRPr="00756B78" w:rsidRDefault="00D550E1" w:rsidP="007F4F54">
            <w:pPr>
              <w:ind w:left="342" w:hanging="342"/>
              <w:rPr>
                <w:rFonts w:ascii="Arial" w:hAnsi="Arial" w:cs="Arial"/>
                <w:sz w:val="22"/>
              </w:rPr>
            </w:pPr>
            <w:r w:rsidRPr="00756B78">
              <w:rPr>
                <w:rFonts w:ascii="Arial" w:hAnsi="Arial" w:cs="Arial"/>
                <w:sz w:val="22"/>
              </w:rPr>
              <w:t>6.</w:t>
            </w:r>
            <w:r w:rsidRPr="00756B78">
              <w:rPr>
                <w:rFonts w:ascii="Arial" w:hAnsi="Arial" w:cs="Arial"/>
                <w:sz w:val="22"/>
              </w:rPr>
              <w:tab/>
              <w:t>A form-identification number appears in the lower left-hand corner of the forms. (The form number is adequate to distinguish the form from all others used by the insurer).</w:t>
            </w:r>
          </w:p>
          <w:p w14:paraId="427115AD" w14:textId="77777777" w:rsidR="00D550E1" w:rsidRPr="00756B78" w:rsidRDefault="00D550E1" w:rsidP="007F4F54">
            <w:pPr>
              <w:ind w:left="342" w:hanging="342"/>
              <w:rPr>
                <w:rFonts w:ascii="Arial" w:hAnsi="Arial" w:cs="Arial"/>
                <w:sz w:val="22"/>
              </w:rPr>
            </w:pPr>
            <w:r w:rsidRPr="00756B78">
              <w:rPr>
                <w:rFonts w:ascii="Arial" w:hAnsi="Arial" w:cs="Arial"/>
                <w:sz w:val="22"/>
              </w:rPr>
              <w:t>7.</w:t>
            </w:r>
            <w:r w:rsidRPr="00756B78">
              <w:rPr>
                <w:rFonts w:ascii="Arial" w:hAnsi="Arial" w:cs="Arial"/>
                <w:sz w:val="22"/>
              </w:rPr>
              <w:tab/>
              <w:t xml:space="preserve">The policy contains a brief caption that appears prominently on the cover page and describes the type of coverage. </w:t>
            </w:r>
          </w:p>
          <w:p w14:paraId="07596D29" w14:textId="77777777" w:rsidR="00D550E1" w:rsidRPr="00756B78" w:rsidRDefault="00D550E1" w:rsidP="007F4F54">
            <w:pPr>
              <w:ind w:left="702" w:hanging="342"/>
              <w:rPr>
                <w:rFonts w:ascii="Arial" w:hAnsi="Arial" w:cs="Arial"/>
                <w:sz w:val="22"/>
              </w:rPr>
            </w:pPr>
            <w:r w:rsidRPr="00756B78">
              <w:rPr>
                <w:rFonts w:ascii="Arial" w:hAnsi="Arial" w:cs="Arial"/>
                <w:sz w:val="22"/>
              </w:rPr>
              <w:t>(a) A caption of the type of coverage provided identified by the letter of the standardized plan</w:t>
            </w:r>
            <w:r w:rsidR="00E56C1B" w:rsidRPr="00756B78">
              <w:rPr>
                <w:rFonts w:ascii="Arial" w:hAnsi="Arial" w:cs="Arial"/>
                <w:sz w:val="22"/>
              </w:rPr>
              <w:t xml:space="preserve">. </w:t>
            </w:r>
            <w:r w:rsidRPr="00756B78">
              <w:rPr>
                <w:rFonts w:ascii="Arial" w:hAnsi="Arial" w:cs="Arial"/>
                <w:sz w:val="22"/>
              </w:rPr>
              <w:t>(For example:</w:t>
            </w:r>
            <w:r w:rsidR="00E56C1B" w:rsidRPr="00756B78">
              <w:rPr>
                <w:rFonts w:ascii="Arial" w:hAnsi="Arial" w:cs="Arial"/>
                <w:sz w:val="22"/>
              </w:rPr>
              <w:t xml:space="preserve"> </w:t>
            </w:r>
            <w:r w:rsidRPr="00756B78">
              <w:rPr>
                <w:rFonts w:ascii="Arial" w:hAnsi="Arial" w:cs="Arial"/>
                <w:sz w:val="22"/>
              </w:rPr>
              <w:t>Medicare Supplement Policy Plan A).</w:t>
            </w:r>
          </w:p>
          <w:p w14:paraId="0CBD732C" w14:textId="77777777" w:rsidR="00D550E1" w:rsidRPr="00756B78" w:rsidRDefault="00D550E1" w:rsidP="007F4F54">
            <w:pPr>
              <w:tabs>
                <w:tab w:val="left" w:pos="720"/>
                <w:tab w:val="left" w:pos="2430"/>
                <w:tab w:val="left" w:pos="5760"/>
              </w:tabs>
              <w:ind w:left="702" w:hanging="342"/>
              <w:rPr>
                <w:rFonts w:ascii="Arial" w:hAnsi="Arial" w:cs="Arial"/>
                <w:sz w:val="22"/>
              </w:rPr>
            </w:pPr>
            <w:r w:rsidRPr="00756B78">
              <w:rPr>
                <w:rFonts w:ascii="Arial" w:hAnsi="Arial" w:cs="Arial"/>
                <w:sz w:val="22"/>
              </w:rPr>
              <w:t xml:space="preserve">(b) An indication that the policy is a Medicare Supplement policy. </w:t>
            </w:r>
          </w:p>
          <w:p w14:paraId="5AF81814" w14:textId="77777777" w:rsidR="00D550E1" w:rsidRPr="00756B78" w:rsidRDefault="00D550E1" w:rsidP="007F4F54">
            <w:pPr>
              <w:tabs>
                <w:tab w:val="left" w:pos="2430"/>
                <w:tab w:val="left" w:pos="5760"/>
              </w:tabs>
              <w:ind w:left="702" w:hanging="342"/>
              <w:rPr>
                <w:rFonts w:ascii="Arial" w:hAnsi="Arial" w:cs="Arial"/>
                <w:sz w:val="22"/>
              </w:rPr>
            </w:pPr>
            <w:r w:rsidRPr="00756B78">
              <w:rPr>
                <w:rFonts w:ascii="Arial" w:hAnsi="Arial" w:cs="Arial"/>
                <w:sz w:val="22"/>
              </w:rPr>
              <w:t>(c) A provision indicating that the policy coverage shall be guaranteed renewable and that the insurer reserves the right to change premiums and any renewal premium increases.</w:t>
            </w:r>
          </w:p>
          <w:p w14:paraId="7AC0A0D6" w14:textId="77777777" w:rsidR="00D550E1" w:rsidRPr="00756B78" w:rsidRDefault="00D550E1" w:rsidP="007F4F54">
            <w:pPr>
              <w:ind w:left="342" w:hanging="342"/>
              <w:rPr>
                <w:rFonts w:ascii="Arial" w:hAnsi="Arial" w:cs="Arial"/>
                <w:sz w:val="22"/>
              </w:rPr>
            </w:pPr>
            <w:r w:rsidRPr="00756B78">
              <w:rPr>
                <w:rFonts w:ascii="Arial" w:hAnsi="Arial" w:cs="Arial"/>
                <w:sz w:val="22"/>
              </w:rPr>
              <w:t>8.</w:t>
            </w:r>
            <w:r w:rsidRPr="00756B78">
              <w:rPr>
                <w:rFonts w:ascii="Arial" w:hAnsi="Arial" w:cs="Arial"/>
                <w:sz w:val="22"/>
              </w:rPr>
              <w:tab/>
              <w:t>The policy displays a notice that states "Notice to buyer: This policy may not cover all of your medical expenses." The notice appears prominently on the first page of the policy by type, stamp, or other appropriate means. OAR 836-052-0175(1)(c)</w:t>
            </w:r>
          </w:p>
          <w:p w14:paraId="4AE72F52" w14:textId="77777777" w:rsidR="00D550E1" w:rsidRPr="00756B78" w:rsidRDefault="00D550E1" w:rsidP="007F4F54">
            <w:pPr>
              <w:ind w:left="342" w:hanging="342"/>
              <w:rPr>
                <w:rFonts w:ascii="Arial" w:hAnsi="Arial" w:cs="Arial"/>
                <w:sz w:val="22"/>
              </w:rPr>
            </w:pPr>
            <w:r w:rsidRPr="00756B78">
              <w:rPr>
                <w:rFonts w:ascii="Arial" w:hAnsi="Arial" w:cs="Arial"/>
                <w:sz w:val="22"/>
              </w:rPr>
              <w:t>9.</w:t>
            </w:r>
            <w:r w:rsidRPr="00756B78">
              <w:rPr>
                <w:rFonts w:ascii="Arial" w:hAnsi="Arial" w:cs="Arial"/>
                <w:sz w:val="22"/>
              </w:rPr>
              <w:tab/>
              <w:t>The policy includes a table of contents that clearly identifies where to locate the provisions. ORS 743.106(1)(d).</w:t>
            </w:r>
          </w:p>
        </w:tc>
        <w:tc>
          <w:tcPr>
            <w:tcW w:w="1440" w:type="dxa"/>
            <w:tcBorders>
              <w:top w:val="single" w:sz="4" w:space="0" w:color="auto"/>
              <w:bottom w:val="single" w:sz="4" w:space="0" w:color="auto"/>
            </w:tcBorders>
          </w:tcPr>
          <w:p w14:paraId="220F471D"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t>Yes</w:t>
            </w:r>
            <w:r w:rsidRPr="00756B78">
              <w:rPr>
                <w:rFonts w:ascii="Arial" w:hAnsi="Arial" w:cs="Arial"/>
                <w:sz w:val="22"/>
              </w:rPr>
              <w:tab/>
              <w:t>N/A</w:t>
            </w:r>
          </w:p>
          <w:p w14:paraId="3F27F3B5"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p>
          <w:p w14:paraId="7ABD4E3A"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p w14:paraId="4B6F015A" w14:textId="77777777" w:rsidR="00D550E1" w:rsidRPr="00756B78" w:rsidRDefault="00D550E1" w:rsidP="009067FD">
            <w:pPr>
              <w:tabs>
                <w:tab w:val="left" w:pos="702"/>
                <w:tab w:val="left" w:pos="972"/>
              </w:tabs>
              <w:rPr>
                <w:rFonts w:ascii="Arial" w:hAnsi="Arial" w:cs="Arial"/>
                <w:sz w:val="22"/>
              </w:rPr>
            </w:pPr>
          </w:p>
          <w:p w14:paraId="7C93C451"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p w14:paraId="4BDF4379" w14:textId="77777777" w:rsidR="00D550E1" w:rsidRPr="00756B78" w:rsidRDefault="00D550E1" w:rsidP="009067FD">
            <w:pPr>
              <w:tabs>
                <w:tab w:val="left" w:pos="702"/>
                <w:tab w:val="left" w:pos="972"/>
              </w:tabs>
              <w:rPr>
                <w:rFonts w:ascii="Arial" w:hAnsi="Arial" w:cs="Arial"/>
                <w:sz w:val="22"/>
              </w:rPr>
            </w:pPr>
          </w:p>
          <w:p w14:paraId="4F2C5019"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p w14:paraId="7209B26F" w14:textId="77777777" w:rsidR="00D550E1" w:rsidRPr="00756B78" w:rsidRDefault="00D550E1" w:rsidP="009067FD">
            <w:pPr>
              <w:tabs>
                <w:tab w:val="left" w:pos="702"/>
                <w:tab w:val="left" w:pos="972"/>
              </w:tabs>
              <w:rPr>
                <w:rFonts w:ascii="Arial" w:hAnsi="Arial" w:cs="Arial"/>
                <w:sz w:val="22"/>
              </w:rPr>
            </w:pPr>
          </w:p>
          <w:p w14:paraId="790F46FB"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p w14:paraId="5A22F25C" w14:textId="77777777" w:rsidR="00D550E1" w:rsidRPr="00756B78" w:rsidRDefault="00D550E1" w:rsidP="009067FD">
            <w:pPr>
              <w:tabs>
                <w:tab w:val="left" w:pos="702"/>
                <w:tab w:val="left" w:pos="972"/>
              </w:tabs>
              <w:rPr>
                <w:rFonts w:ascii="Arial" w:hAnsi="Arial" w:cs="Arial"/>
                <w:sz w:val="22"/>
              </w:rPr>
            </w:pPr>
          </w:p>
          <w:p w14:paraId="09B891E9" w14:textId="77777777" w:rsidR="00D550E1" w:rsidRPr="00756B78" w:rsidRDefault="00D550E1" w:rsidP="009067FD">
            <w:pPr>
              <w:tabs>
                <w:tab w:val="left" w:pos="702"/>
                <w:tab w:val="left" w:pos="972"/>
              </w:tabs>
              <w:rPr>
                <w:rFonts w:ascii="Arial" w:hAnsi="Arial" w:cs="Arial"/>
                <w:sz w:val="22"/>
              </w:rPr>
            </w:pPr>
          </w:p>
          <w:p w14:paraId="08C24CFF"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p w14:paraId="211092B4" w14:textId="77777777" w:rsidR="00D550E1" w:rsidRPr="00756B78" w:rsidRDefault="00D550E1" w:rsidP="009067FD">
            <w:pPr>
              <w:tabs>
                <w:tab w:val="left" w:pos="702"/>
                <w:tab w:val="left" w:pos="972"/>
              </w:tabs>
              <w:rPr>
                <w:rFonts w:ascii="Arial" w:hAnsi="Arial" w:cs="Arial"/>
                <w:sz w:val="22"/>
              </w:rPr>
            </w:pPr>
          </w:p>
          <w:p w14:paraId="13D8C27C" w14:textId="77777777" w:rsidR="00D550E1" w:rsidRPr="00756B78" w:rsidRDefault="00D550E1" w:rsidP="009067FD">
            <w:pPr>
              <w:tabs>
                <w:tab w:val="left" w:pos="702"/>
                <w:tab w:val="left" w:pos="972"/>
              </w:tabs>
              <w:rPr>
                <w:rFonts w:ascii="Arial" w:hAnsi="Arial" w:cs="Arial"/>
                <w:sz w:val="22"/>
              </w:rPr>
            </w:pPr>
          </w:p>
          <w:p w14:paraId="7DA9C045"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w:instrText>
            </w:r>
            <w:r w:rsidRPr="00756B78">
              <w:rPr>
                <w:rFonts w:ascii="Arial" w:hAnsi="Arial" w:cs="Arial"/>
                <w:sz w:val="22"/>
              </w:rPr>
              <w:lastRenderedPageBreak/>
              <w:instrText xml:space="preserve">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p w14:paraId="7442243A" w14:textId="77777777" w:rsidR="00D550E1" w:rsidRPr="00756B78" w:rsidRDefault="00D550E1" w:rsidP="009067FD">
            <w:pPr>
              <w:tabs>
                <w:tab w:val="left" w:pos="702"/>
                <w:tab w:val="left" w:pos="972"/>
              </w:tabs>
              <w:rPr>
                <w:rFonts w:ascii="Arial" w:hAnsi="Arial" w:cs="Arial"/>
                <w:sz w:val="22"/>
              </w:rPr>
            </w:pPr>
          </w:p>
          <w:p w14:paraId="2874CD5E" w14:textId="77777777" w:rsidR="00D550E1" w:rsidRPr="00756B78" w:rsidRDefault="00D550E1" w:rsidP="009067FD">
            <w:pPr>
              <w:tabs>
                <w:tab w:val="left" w:pos="702"/>
                <w:tab w:val="left" w:pos="972"/>
              </w:tabs>
              <w:rPr>
                <w:rFonts w:ascii="Arial" w:hAnsi="Arial" w:cs="Arial"/>
                <w:sz w:val="22"/>
              </w:rPr>
            </w:pPr>
          </w:p>
          <w:p w14:paraId="23F75236" w14:textId="77777777" w:rsidR="00D550E1" w:rsidRPr="00756B78" w:rsidRDefault="00D550E1" w:rsidP="009067FD">
            <w:pPr>
              <w:tabs>
                <w:tab w:val="left" w:pos="702"/>
                <w:tab w:val="left" w:pos="972"/>
              </w:tabs>
              <w:rPr>
                <w:rFonts w:ascii="Arial" w:hAnsi="Arial" w:cs="Arial"/>
                <w:sz w:val="22"/>
              </w:rPr>
            </w:pPr>
          </w:p>
          <w:p w14:paraId="6219AAE5" w14:textId="77777777" w:rsidR="00D550E1" w:rsidRPr="00756B78" w:rsidRDefault="00D550E1" w:rsidP="009067FD">
            <w:pPr>
              <w:tabs>
                <w:tab w:val="left" w:pos="702"/>
                <w:tab w:val="left" w:pos="972"/>
              </w:tabs>
              <w:rPr>
                <w:rFonts w:ascii="Arial" w:hAnsi="Arial" w:cs="Arial"/>
                <w:sz w:val="22"/>
              </w:rPr>
            </w:pPr>
          </w:p>
          <w:p w14:paraId="0DBE05C3" w14:textId="77777777" w:rsidR="00D550E1" w:rsidRPr="00756B78" w:rsidRDefault="00D550E1" w:rsidP="009067FD">
            <w:pPr>
              <w:tabs>
                <w:tab w:val="left" w:pos="702"/>
                <w:tab w:val="left" w:pos="972"/>
              </w:tabs>
              <w:rPr>
                <w:rFonts w:ascii="Arial" w:hAnsi="Arial" w:cs="Arial"/>
                <w:sz w:val="22"/>
              </w:rPr>
            </w:pPr>
          </w:p>
          <w:p w14:paraId="4DEFB2E6" w14:textId="77777777" w:rsidR="00D550E1" w:rsidRPr="00756B78" w:rsidRDefault="00D550E1" w:rsidP="009067FD">
            <w:pPr>
              <w:tabs>
                <w:tab w:val="left" w:pos="702"/>
                <w:tab w:val="left" w:pos="972"/>
              </w:tabs>
              <w:rPr>
                <w:rFonts w:ascii="Arial" w:hAnsi="Arial" w:cs="Arial"/>
                <w:sz w:val="22"/>
              </w:rPr>
            </w:pPr>
          </w:p>
          <w:p w14:paraId="7FAF1012" w14:textId="77777777" w:rsidR="00D550E1" w:rsidRPr="00756B78" w:rsidRDefault="00D550E1" w:rsidP="009067FD">
            <w:pPr>
              <w:tabs>
                <w:tab w:val="left" w:pos="702"/>
                <w:tab w:val="left" w:pos="972"/>
              </w:tabs>
              <w:rPr>
                <w:rFonts w:ascii="Arial" w:hAnsi="Arial" w:cs="Arial"/>
                <w:sz w:val="22"/>
              </w:rPr>
            </w:pPr>
          </w:p>
          <w:p w14:paraId="7A087FAB"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p w14:paraId="3316AA26" w14:textId="77777777" w:rsidR="00D550E1" w:rsidRPr="00756B78" w:rsidRDefault="00D550E1" w:rsidP="009067FD">
            <w:pPr>
              <w:tabs>
                <w:tab w:val="left" w:pos="702"/>
                <w:tab w:val="left" w:pos="972"/>
              </w:tabs>
              <w:rPr>
                <w:rFonts w:ascii="Arial" w:hAnsi="Arial" w:cs="Arial"/>
                <w:sz w:val="22"/>
              </w:rPr>
            </w:pPr>
          </w:p>
          <w:p w14:paraId="078A445B" w14:textId="77777777" w:rsidR="00D550E1" w:rsidRPr="00756B78" w:rsidRDefault="00D550E1" w:rsidP="007F4F54">
            <w:pPr>
              <w:tabs>
                <w:tab w:val="left" w:pos="569"/>
                <w:tab w:val="left" w:pos="972"/>
              </w:tabs>
              <w:rPr>
                <w:rFonts w:ascii="Arial" w:hAnsi="Arial" w:cs="Arial"/>
                <w:sz w:val="22"/>
              </w:rPr>
            </w:pPr>
          </w:p>
          <w:p w14:paraId="5E6D14A6" w14:textId="77777777" w:rsidR="00D550E1" w:rsidRPr="00756B78" w:rsidRDefault="00D550E1" w:rsidP="007F4F54">
            <w:pPr>
              <w:tabs>
                <w:tab w:val="left" w:pos="569"/>
                <w:tab w:val="left" w:pos="972"/>
              </w:tabs>
              <w:rPr>
                <w:rFonts w:ascii="Arial" w:hAnsi="Arial" w:cs="Arial"/>
                <w:sz w:val="22"/>
              </w:rPr>
            </w:pPr>
          </w:p>
          <w:p w14:paraId="19BE09FC" w14:textId="77777777" w:rsidR="00D550E1" w:rsidRPr="00756B78" w:rsidRDefault="00D550E1" w:rsidP="009067FD">
            <w:pPr>
              <w:tabs>
                <w:tab w:val="left" w:pos="70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r w:rsidR="00D550E1" w:rsidRPr="004B32AF" w14:paraId="78E10C12" w14:textId="77777777" w:rsidTr="009067FD">
        <w:trPr>
          <w:cantSplit/>
        </w:trPr>
        <w:tc>
          <w:tcPr>
            <w:tcW w:w="2088" w:type="dxa"/>
            <w:vMerge w:val="restart"/>
          </w:tcPr>
          <w:p w14:paraId="36B2C3A6" w14:textId="77777777" w:rsidR="00D550E1" w:rsidRPr="00756B78" w:rsidRDefault="00D550E1" w:rsidP="007F4F54">
            <w:pPr>
              <w:rPr>
                <w:rFonts w:ascii="Arial" w:hAnsi="Arial" w:cs="Arial"/>
                <w:sz w:val="22"/>
              </w:rPr>
            </w:pPr>
            <w:r w:rsidRPr="00756B78">
              <w:rPr>
                <w:rFonts w:ascii="Arial" w:hAnsi="Arial" w:cs="Arial"/>
                <w:sz w:val="22"/>
              </w:rPr>
              <w:lastRenderedPageBreak/>
              <w:t>Clarity/</w:t>
            </w:r>
          </w:p>
          <w:p w14:paraId="03089A5D" w14:textId="77777777" w:rsidR="00D550E1" w:rsidRPr="00756B78" w:rsidRDefault="00D550E1" w:rsidP="009067FD">
            <w:pPr>
              <w:rPr>
                <w:rFonts w:ascii="Arial" w:hAnsi="Arial" w:cs="Arial"/>
                <w:sz w:val="22"/>
              </w:rPr>
            </w:pPr>
            <w:r w:rsidRPr="00756B78">
              <w:rPr>
                <w:rFonts w:ascii="Arial" w:hAnsi="Arial" w:cs="Arial"/>
                <w:sz w:val="22"/>
              </w:rPr>
              <w:t>readability</w:t>
            </w:r>
          </w:p>
        </w:tc>
        <w:tc>
          <w:tcPr>
            <w:tcW w:w="2430" w:type="dxa"/>
            <w:tcBorders>
              <w:bottom w:val="single" w:sz="4" w:space="0" w:color="auto"/>
            </w:tcBorders>
          </w:tcPr>
          <w:p w14:paraId="7C169A34" w14:textId="77777777" w:rsidR="00D550E1" w:rsidRPr="00756B78" w:rsidRDefault="00D550E1" w:rsidP="007F4F54">
            <w:pPr>
              <w:rPr>
                <w:rFonts w:ascii="Arial" w:hAnsi="Arial" w:cs="Arial"/>
                <w:sz w:val="22"/>
              </w:rPr>
            </w:pPr>
            <w:r w:rsidRPr="00756B78">
              <w:rPr>
                <w:rFonts w:ascii="Arial" w:hAnsi="Arial" w:cs="Arial"/>
                <w:sz w:val="22"/>
              </w:rPr>
              <w:t>ORS 742.005(2)</w:t>
            </w:r>
          </w:p>
        </w:tc>
        <w:tc>
          <w:tcPr>
            <w:tcW w:w="8190" w:type="dxa"/>
            <w:tcBorders>
              <w:bottom w:val="single" w:sz="4" w:space="0" w:color="auto"/>
            </w:tcBorders>
          </w:tcPr>
          <w:p w14:paraId="0A26B47B" w14:textId="77777777" w:rsidR="00D550E1" w:rsidRPr="00756B78" w:rsidRDefault="00D550E1" w:rsidP="007F4F54">
            <w:pPr>
              <w:rPr>
                <w:rFonts w:ascii="Arial" w:hAnsi="Arial" w:cs="Arial"/>
                <w:sz w:val="22"/>
              </w:rPr>
            </w:pPr>
            <w:r w:rsidRPr="00756B78">
              <w:rPr>
                <w:rFonts w:ascii="Arial" w:hAnsi="Arial" w:cs="Arial"/>
                <w:sz w:val="22"/>
              </w:rPr>
              <w:t>Forms are clear and understandable in their presentation of premiums, labels, description of contents, title, headings, backing, and other indications (including restrictions) in the provisions. The information is clear and understandable to the consumer and is not unintelligible, uncertain, ambiguous, abstruse, or likely to mislead.</w:t>
            </w:r>
          </w:p>
        </w:tc>
        <w:tc>
          <w:tcPr>
            <w:tcW w:w="1440" w:type="dxa"/>
            <w:tcBorders>
              <w:bottom w:val="single" w:sz="4" w:space="0" w:color="auto"/>
            </w:tcBorders>
          </w:tcPr>
          <w:p w14:paraId="09E69958" w14:textId="77777777" w:rsidR="00D550E1" w:rsidRPr="00756B78" w:rsidRDefault="00D550E1" w:rsidP="009067FD">
            <w:pPr>
              <w:tabs>
                <w:tab w:val="left" w:pos="702"/>
              </w:tabs>
              <w:rPr>
                <w:rFonts w:ascii="Arial" w:hAnsi="Arial" w:cs="Arial"/>
                <w:sz w:val="22"/>
              </w:rPr>
            </w:pPr>
            <w:r w:rsidRPr="00756B78">
              <w:rPr>
                <w:rFonts w:ascii="Arial" w:hAnsi="Arial" w:cs="Arial"/>
                <w:sz w:val="22"/>
              </w:rPr>
              <w:t>Yes</w:t>
            </w:r>
            <w:r w:rsidRPr="00756B78">
              <w:rPr>
                <w:rFonts w:ascii="Arial" w:hAnsi="Arial" w:cs="Arial"/>
                <w:sz w:val="22"/>
              </w:rPr>
              <w:tab/>
              <w:t>N/A</w:t>
            </w:r>
          </w:p>
          <w:p w14:paraId="6E958375" w14:textId="77777777" w:rsidR="00D550E1" w:rsidRPr="00756B78" w:rsidRDefault="00D550E1" w:rsidP="009067FD">
            <w:pPr>
              <w:tabs>
                <w:tab w:val="left" w:pos="70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r w:rsidR="00D550E1" w:rsidRPr="004B32AF" w14:paraId="73B1F2EE" w14:textId="77777777" w:rsidTr="009067FD">
        <w:trPr>
          <w:cantSplit/>
          <w:trHeight w:val="674"/>
        </w:trPr>
        <w:tc>
          <w:tcPr>
            <w:tcW w:w="2088" w:type="dxa"/>
            <w:vMerge/>
            <w:tcBorders>
              <w:bottom w:val="single" w:sz="4" w:space="0" w:color="auto"/>
            </w:tcBorders>
          </w:tcPr>
          <w:p w14:paraId="6C991662" w14:textId="77777777" w:rsidR="00D550E1" w:rsidRPr="00B304CF" w:rsidRDefault="00D550E1" w:rsidP="007F4F54">
            <w:pPr>
              <w:rPr>
                <w:rFonts w:ascii="Arial" w:hAnsi="Arial" w:cs="Arial"/>
              </w:rPr>
            </w:pPr>
          </w:p>
        </w:tc>
        <w:tc>
          <w:tcPr>
            <w:tcW w:w="2430" w:type="dxa"/>
            <w:tcBorders>
              <w:bottom w:val="single" w:sz="4" w:space="0" w:color="auto"/>
            </w:tcBorders>
          </w:tcPr>
          <w:p w14:paraId="47FC9394" w14:textId="77777777" w:rsidR="00D550E1" w:rsidRPr="00756B78" w:rsidRDefault="00D550E1" w:rsidP="007F4F54">
            <w:pPr>
              <w:rPr>
                <w:rFonts w:ascii="Arial" w:hAnsi="Arial" w:cs="Arial"/>
                <w:sz w:val="22"/>
              </w:rPr>
            </w:pPr>
            <w:r w:rsidRPr="00756B78">
              <w:rPr>
                <w:rFonts w:ascii="Arial" w:hAnsi="Arial" w:cs="Arial"/>
                <w:sz w:val="22"/>
              </w:rPr>
              <w:t>ORS 743.106(1)(d)</w:t>
            </w:r>
            <w:r w:rsidR="009067FD">
              <w:rPr>
                <w:rFonts w:ascii="Arial" w:hAnsi="Arial" w:cs="Arial"/>
                <w:sz w:val="22"/>
              </w:rPr>
              <w:t xml:space="preserve">, </w:t>
            </w:r>
            <w:r w:rsidRPr="00756B78">
              <w:rPr>
                <w:rFonts w:ascii="Arial" w:hAnsi="Arial" w:cs="Arial"/>
                <w:sz w:val="22"/>
              </w:rPr>
              <w:t>ORS 743.103</w:t>
            </w:r>
          </w:p>
        </w:tc>
        <w:tc>
          <w:tcPr>
            <w:tcW w:w="8190" w:type="dxa"/>
            <w:tcBorders>
              <w:bottom w:val="single" w:sz="4" w:space="0" w:color="auto"/>
            </w:tcBorders>
          </w:tcPr>
          <w:p w14:paraId="3FB676D9" w14:textId="77777777" w:rsidR="00D550E1" w:rsidRPr="00756B78" w:rsidRDefault="00D550E1" w:rsidP="007F4F54">
            <w:pPr>
              <w:rPr>
                <w:rFonts w:ascii="Arial" w:hAnsi="Arial" w:cs="Arial"/>
                <w:sz w:val="22"/>
              </w:rPr>
            </w:pPr>
            <w:r w:rsidRPr="00756B78">
              <w:rPr>
                <w:rFonts w:ascii="Arial" w:hAnsi="Arial" w:cs="Arial"/>
                <w:snapToGrid w:val="0"/>
                <w:sz w:val="22"/>
              </w:rPr>
              <w:t>Policy and certificate contain a table of contents or index of the principal sections if longer than three pages or over 3,000 words.</w:t>
            </w:r>
          </w:p>
        </w:tc>
        <w:tc>
          <w:tcPr>
            <w:tcW w:w="1440" w:type="dxa"/>
            <w:tcBorders>
              <w:bottom w:val="single" w:sz="4" w:space="0" w:color="auto"/>
            </w:tcBorders>
          </w:tcPr>
          <w:p w14:paraId="55FA33C1" w14:textId="77777777" w:rsidR="00D550E1" w:rsidRPr="00756B78" w:rsidRDefault="00D550E1" w:rsidP="009067FD">
            <w:pPr>
              <w:tabs>
                <w:tab w:val="left" w:pos="702"/>
              </w:tabs>
              <w:rPr>
                <w:rFonts w:ascii="Arial" w:hAnsi="Arial" w:cs="Arial"/>
                <w:sz w:val="22"/>
              </w:rPr>
            </w:pPr>
            <w:r w:rsidRPr="00756B78">
              <w:rPr>
                <w:rFonts w:ascii="Arial" w:hAnsi="Arial" w:cs="Arial"/>
                <w:sz w:val="22"/>
              </w:rPr>
              <w:t>Yes</w:t>
            </w:r>
            <w:r w:rsidRPr="00756B78">
              <w:rPr>
                <w:rFonts w:ascii="Arial" w:hAnsi="Arial" w:cs="Arial"/>
                <w:sz w:val="22"/>
              </w:rPr>
              <w:tab/>
              <w:t>N/A</w:t>
            </w:r>
          </w:p>
          <w:p w14:paraId="7AA0538B" w14:textId="77777777" w:rsidR="00D550E1" w:rsidRPr="00756B78" w:rsidRDefault="00D550E1" w:rsidP="009067FD">
            <w:pPr>
              <w:tabs>
                <w:tab w:val="left" w:pos="70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bl>
    <w:p w14:paraId="0CC182FC" w14:textId="77777777" w:rsidR="00756B78" w:rsidRPr="00756B78" w:rsidRDefault="00756B78">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790"/>
        <w:gridCol w:w="8190"/>
        <w:gridCol w:w="1440"/>
      </w:tblGrid>
      <w:tr w:rsidR="00756B78" w:rsidRPr="00B304CF" w14:paraId="30336B9E" w14:textId="77777777" w:rsidTr="00786D5A">
        <w:tc>
          <w:tcPr>
            <w:tcW w:w="1728" w:type="dxa"/>
            <w:tcBorders>
              <w:bottom w:val="nil"/>
            </w:tcBorders>
            <w:shd w:val="clear" w:color="auto" w:fill="00FFFF"/>
          </w:tcPr>
          <w:p w14:paraId="76CAAE06" w14:textId="77777777" w:rsidR="00756B78" w:rsidRPr="00B304CF" w:rsidRDefault="00756B78" w:rsidP="00756B78">
            <w:pPr>
              <w:rPr>
                <w:rFonts w:ascii="Arial" w:hAnsi="Arial" w:cs="Arial"/>
              </w:rPr>
            </w:pPr>
            <w:r w:rsidRPr="00B304CF">
              <w:rPr>
                <w:rFonts w:ascii="Arial" w:hAnsi="Arial" w:cs="Arial"/>
              </w:rPr>
              <w:lastRenderedPageBreak/>
              <w:t>Review Requirements</w:t>
            </w:r>
          </w:p>
        </w:tc>
        <w:tc>
          <w:tcPr>
            <w:tcW w:w="2790" w:type="dxa"/>
            <w:tcBorders>
              <w:bottom w:val="nil"/>
            </w:tcBorders>
            <w:shd w:val="clear" w:color="auto" w:fill="00FFFF"/>
          </w:tcPr>
          <w:p w14:paraId="58830A06" w14:textId="77777777" w:rsidR="00756B78" w:rsidRPr="00B304CF" w:rsidRDefault="00756B78" w:rsidP="00756B78">
            <w:pPr>
              <w:rPr>
                <w:rFonts w:ascii="Arial" w:hAnsi="Arial" w:cs="Arial"/>
              </w:rPr>
            </w:pPr>
            <w:r w:rsidRPr="00B304CF">
              <w:rPr>
                <w:rFonts w:ascii="Arial" w:hAnsi="Arial" w:cs="Arial"/>
              </w:rPr>
              <w:t>Reference</w:t>
            </w:r>
          </w:p>
        </w:tc>
        <w:tc>
          <w:tcPr>
            <w:tcW w:w="8190" w:type="dxa"/>
            <w:tcBorders>
              <w:bottom w:val="nil"/>
            </w:tcBorders>
            <w:shd w:val="clear" w:color="auto" w:fill="00FFFF"/>
          </w:tcPr>
          <w:p w14:paraId="36246D1C" w14:textId="77777777" w:rsidR="00756B78" w:rsidRPr="00B304CF" w:rsidRDefault="00756B78" w:rsidP="00756B78">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2E7A9859" w14:textId="77777777" w:rsidR="00756B78" w:rsidRPr="00B304CF" w:rsidRDefault="00756B78" w:rsidP="00756B78">
            <w:pPr>
              <w:rPr>
                <w:rFonts w:ascii="Arial" w:hAnsi="Arial" w:cs="Arial"/>
                <w:sz w:val="20"/>
              </w:rPr>
            </w:pPr>
            <w:r w:rsidRPr="00756B78">
              <w:rPr>
                <w:rFonts w:ascii="Arial" w:hAnsi="Arial" w:cs="Arial"/>
                <w:sz w:val="20"/>
              </w:rPr>
              <w:t>Check answer</w:t>
            </w:r>
            <w:r>
              <w:rPr>
                <w:rFonts w:ascii="Arial" w:hAnsi="Arial" w:cs="Arial"/>
                <w:sz w:val="20"/>
              </w:rPr>
              <w:t xml:space="preserve"> or enter page &amp; paragraph</w:t>
            </w:r>
          </w:p>
        </w:tc>
      </w:tr>
      <w:tr w:rsidR="00D550E1" w:rsidRPr="004B32AF" w14:paraId="72155B84" w14:textId="77777777" w:rsidTr="009067FD">
        <w:tc>
          <w:tcPr>
            <w:tcW w:w="1728" w:type="dxa"/>
            <w:tcBorders>
              <w:bottom w:val="nil"/>
            </w:tcBorders>
          </w:tcPr>
          <w:p w14:paraId="3FB46BB5" w14:textId="77777777" w:rsidR="00D550E1" w:rsidRPr="00B304CF" w:rsidRDefault="00D550E1" w:rsidP="007F4F54">
            <w:pPr>
              <w:rPr>
                <w:rFonts w:ascii="Arial" w:hAnsi="Arial" w:cs="Arial"/>
              </w:rPr>
            </w:pPr>
            <w:r w:rsidRPr="00756B78">
              <w:rPr>
                <w:rFonts w:ascii="Arial" w:hAnsi="Arial" w:cs="Arial"/>
                <w:sz w:val="22"/>
              </w:rPr>
              <w:t>Form numbers</w:t>
            </w:r>
          </w:p>
        </w:tc>
        <w:tc>
          <w:tcPr>
            <w:tcW w:w="2790" w:type="dxa"/>
            <w:tcBorders>
              <w:bottom w:val="nil"/>
            </w:tcBorders>
          </w:tcPr>
          <w:p w14:paraId="0794DA65" w14:textId="77777777" w:rsidR="00D550E1" w:rsidRPr="00756B78" w:rsidRDefault="00D550E1" w:rsidP="007F4F54">
            <w:pPr>
              <w:rPr>
                <w:rFonts w:ascii="Arial" w:hAnsi="Arial" w:cs="Arial"/>
                <w:sz w:val="22"/>
              </w:rPr>
            </w:pPr>
            <w:r w:rsidRPr="00756B78">
              <w:rPr>
                <w:rFonts w:ascii="Arial" w:hAnsi="Arial" w:cs="Arial"/>
                <w:sz w:val="22"/>
              </w:rPr>
              <w:t>ORS 743.405(7)</w:t>
            </w:r>
          </w:p>
        </w:tc>
        <w:tc>
          <w:tcPr>
            <w:tcW w:w="8190" w:type="dxa"/>
            <w:tcBorders>
              <w:bottom w:val="nil"/>
            </w:tcBorders>
          </w:tcPr>
          <w:p w14:paraId="748B0DC9" w14:textId="77777777" w:rsidR="00D550E1" w:rsidRPr="00756B78" w:rsidRDefault="00D550E1" w:rsidP="00786D5A">
            <w:pPr>
              <w:rPr>
                <w:rFonts w:ascii="Arial" w:hAnsi="Arial" w:cs="Arial"/>
                <w:sz w:val="22"/>
              </w:rPr>
            </w:pPr>
            <w:r w:rsidRPr="00756B78">
              <w:rPr>
                <w:rFonts w:ascii="Arial" w:hAnsi="Arial" w:cs="Arial"/>
                <w:sz w:val="22"/>
              </w:rPr>
              <w:t xml:space="preserve">All forms must include a uniform form number in the lower left-hand corner of each page. The policy and certificate are filed under one form number which provides core coverage with all the basic requirements. Basic policy requirements are not bracketed unless an alternative selection is included. Additional optional benefits to the policyholder are filed under separate form numbers. </w:t>
            </w:r>
          </w:p>
        </w:tc>
        <w:tc>
          <w:tcPr>
            <w:tcW w:w="1440" w:type="dxa"/>
            <w:tcBorders>
              <w:bottom w:val="single" w:sz="4" w:space="0" w:color="auto"/>
            </w:tcBorders>
          </w:tcPr>
          <w:p w14:paraId="159CC199" w14:textId="77777777" w:rsidR="00D550E1" w:rsidRPr="00756B78" w:rsidRDefault="00D550E1" w:rsidP="009067FD">
            <w:pPr>
              <w:tabs>
                <w:tab w:val="left" w:pos="702"/>
              </w:tabs>
              <w:rPr>
                <w:rFonts w:ascii="Arial" w:hAnsi="Arial" w:cs="Arial"/>
                <w:sz w:val="22"/>
              </w:rPr>
            </w:pPr>
            <w:r w:rsidRPr="00756B78">
              <w:rPr>
                <w:rFonts w:ascii="Arial" w:hAnsi="Arial" w:cs="Arial"/>
                <w:sz w:val="22"/>
              </w:rPr>
              <w:t>Yes</w:t>
            </w:r>
            <w:r w:rsidRPr="00756B78">
              <w:rPr>
                <w:rFonts w:ascii="Arial" w:hAnsi="Arial" w:cs="Arial"/>
                <w:sz w:val="22"/>
              </w:rPr>
              <w:tab/>
              <w:t>N/A</w:t>
            </w:r>
          </w:p>
          <w:p w14:paraId="39BBBB83" w14:textId="77777777" w:rsidR="00D550E1" w:rsidRPr="00756B78" w:rsidRDefault="00D550E1" w:rsidP="009067FD">
            <w:pPr>
              <w:tabs>
                <w:tab w:val="left" w:pos="70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r w:rsidR="00D550E1" w:rsidRPr="004B32AF" w14:paraId="030945A0" w14:textId="77777777" w:rsidTr="009067FD">
        <w:tc>
          <w:tcPr>
            <w:tcW w:w="1728" w:type="dxa"/>
            <w:tcBorders>
              <w:bottom w:val="nil"/>
            </w:tcBorders>
          </w:tcPr>
          <w:p w14:paraId="3864C95F" w14:textId="77777777" w:rsidR="00D550E1" w:rsidRPr="00756B78" w:rsidRDefault="00D550E1" w:rsidP="007F4F54">
            <w:pPr>
              <w:rPr>
                <w:rFonts w:ascii="Arial" w:hAnsi="Arial" w:cs="Arial"/>
                <w:sz w:val="22"/>
              </w:rPr>
            </w:pPr>
            <w:r w:rsidRPr="00756B78">
              <w:rPr>
                <w:rFonts w:ascii="Arial" w:hAnsi="Arial" w:cs="Arial"/>
                <w:sz w:val="22"/>
              </w:rPr>
              <w:t>Limits</w:t>
            </w:r>
          </w:p>
        </w:tc>
        <w:tc>
          <w:tcPr>
            <w:tcW w:w="2790" w:type="dxa"/>
            <w:tcBorders>
              <w:bottom w:val="nil"/>
            </w:tcBorders>
          </w:tcPr>
          <w:p w14:paraId="0D8E0314" w14:textId="77777777" w:rsidR="00D550E1" w:rsidRPr="00756B78" w:rsidRDefault="00D550E1" w:rsidP="007F4F54">
            <w:pPr>
              <w:rPr>
                <w:rFonts w:ascii="Arial" w:hAnsi="Arial" w:cs="Arial"/>
                <w:sz w:val="22"/>
              </w:rPr>
            </w:pPr>
            <w:r w:rsidRPr="00756B78">
              <w:rPr>
                <w:rFonts w:ascii="Arial" w:hAnsi="Arial" w:cs="Arial"/>
                <w:sz w:val="22"/>
              </w:rPr>
              <w:t>OAR 836-052-0160(1)(b)</w:t>
            </w:r>
          </w:p>
        </w:tc>
        <w:tc>
          <w:tcPr>
            <w:tcW w:w="8190" w:type="dxa"/>
            <w:tcBorders>
              <w:bottom w:val="nil"/>
            </w:tcBorders>
          </w:tcPr>
          <w:p w14:paraId="1C18C745" w14:textId="77777777" w:rsidR="00D550E1" w:rsidRPr="00756B78" w:rsidRDefault="00D550E1" w:rsidP="007F4F54">
            <w:pPr>
              <w:rPr>
                <w:rFonts w:ascii="Arial" w:hAnsi="Arial" w:cs="Arial"/>
                <w:snapToGrid w:val="0"/>
                <w:sz w:val="22"/>
              </w:rPr>
            </w:pPr>
            <w:r w:rsidRPr="00756B78">
              <w:rPr>
                <w:rFonts w:ascii="Arial" w:hAnsi="Arial" w:cs="Arial"/>
                <w:sz w:val="22"/>
              </w:rPr>
              <w:t xml:space="preserve">Each rider or endorsement added to the policy at the date of issue or at reinstatement or </w:t>
            </w:r>
            <w:r w:rsidR="00AB5C3A" w:rsidRPr="00756B78">
              <w:rPr>
                <w:rFonts w:ascii="Arial" w:hAnsi="Arial" w:cs="Arial"/>
                <w:sz w:val="22"/>
              </w:rPr>
              <w:t>renewal that</w:t>
            </w:r>
            <w:r w:rsidRPr="00756B78">
              <w:rPr>
                <w:rFonts w:ascii="Arial" w:hAnsi="Arial" w:cs="Arial"/>
                <w:sz w:val="22"/>
              </w:rPr>
              <w:t xml:space="preserve"> reduces or eliminates benefits or coverage, requires a signature of acceptance by the insured.</w:t>
            </w:r>
          </w:p>
        </w:tc>
        <w:tc>
          <w:tcPr>
            <w:tcW w:w="1440" w:type="dxa"/>
            <w:tcBorders>
              <w:bottom w:val="single" w:sz="4" w:space="0" w:color="auto"/>
            </w:tcBorders>
          </w:tcPr>
          <w:p w14:paraId="7DA173F6" w14:textId="77777777" w:rsidR="00D550E1" w:rsidRPr="00756B78" w:rsidRDefault="00D550E1" w:rsidP="009067FD">
            <w:pPr>
              <w:tabs>
                <w:tab w:val="left" w:pos="702"/>
              </w:tabs>
              <w:rPr>
                <w:rFonts w:ascii="Arial" w:hAnsi="Arial" w:cs="Arial"/>
                <w:sz w:val="22"/>
              </w:rPr>
            </w:pPr>
            <w:r w:rsidRPr="00756B78">
              <w:rPr>
                <w:rFonts w:ascii="Arial" w:hAnsi="Arial" w:cs="Arial"/>
                <w:sz w:val="22"/>
              </w:rPr>
              <w:t>Yes</w:t>
            </w:r>
            <w:r w:rsidRPr="00756B78">
              <w:rPr>
                <w:rFonts w:ascii="Arial" w:hAnsi="Arial" w:cs="Arial"/>
                <w:sz w:val="22"/>
              </w:rPr>
              <w:tab/>
              <w:t>N/A</w:t>
            </w:r>
          </w:p>
          <w:p w14:paraId="35EA92AA" w14:textId="77777777" w:rsidR="00D550E1" w:rsidRPr="00756B78" w:rsidRDefault="00D550E1" w:rsidP="009067FD">
            <w:pPr>
              <w:tabs>
                <w:tab w:val="left" w:pos="70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r w:rsidR="00D550E1" w:rsidRPr="004B32AF" w14:paraId="3ADA7916" w14:textId="77777777" w:rsidTr="009067FD">
        <w:tc>
          <w:tcPr>
            <w:tcW w:w="1728" w:type="dxa"/>
            <w:tcBorders>
              <w:top w:val="single" w:sz="4" w:space="0" w:color="auto"/>
              <w:bottom w:val="single" w:sz="4" w:space="0" w:color="auto"/>
            </w:tcBorders>
          </w:tcPr>
          <w:p w14:paraId="15C0B1A4" w14:textId="77777777" w:rsidR="00D550E1" w:rsidRPr="00756B78" w:rsidRDefault="00D550E1" w:rsidP="007F4F54">
            <w:pPr>
              <w:rPr>
                <w:rFonts w:ascii="Arial" w:hAnsi="Arial" w:cs="Arial"/>
                <w:sz w:val="22"/>
              </w:rPr>
            </w:pPr>
            <w:r w:rsidRPr="00756B78">
              <w:rPr>
                <w:rFonts w:ascii="Arial" w:hAnsi="Arial" w:cs="Arial"/>
                <w:sz w:val="22"/>
              </w:rPr>
              <w:t>Variable data</w:t>
            </w:r>
          </w:p>
        </w:tc>
        <w:tc>
          <w:tcPr>
            <w:tcW w:w="2790" w:type="dxa"/>
            <w:tcBorders>
              <w:top w:val="single" w:sz="4" w:space="0" w:color="auto"/>
              <w:bottom w:val="single" w:sz="4" w:space="0" w:color="auto"/>
            </w:tcBorders>
          </w:tcPr>
          <w:p w14:paraId="1C6BA1FF" w14:textId="77777777" w:rsidR="00D550E1" w:rsidRPr="00756B78" w:rsidRDefault="00D550E1" w:rsidP="007F4F54">
            <w:pPr>
              <w:rPr>
                <w:rFonts w:ascii="Arial" w:hAnsi="Arial" w:cs="Arial"/>
                <w:sz w:val="22"/>
              </w:rPr>
            </w:pPr>
            <w:r w:rsidRPr="00756B78">
              <w:rPr>
                <w:rFonts w:ascii="Arial" w:hAnsi="Arial" w:cs="Arial"/>
                <w:sz w:val="22"/>
              </w:rPr>
              <w:t xml:space="preserve">ORS 742.005(2) </w:t>
            </w:r>
          </w:p>
        </w:tc>
        <w:tc>
          <w:tcPr>
            <w:tcW w:w="8190" w:type="dxa"/>
            <w:tcBorders>
              <w:top w:val="single" w:sz="4" w:space="0" w:color="auto"/>
              <w:bottom w:val="single" w:sz="4" w:space="0" w:color="auto"/>
            </w:tcBorders>
          </w:tcPr>
          <w:p w14:paraId="68326DB4" w14:textId="77777777" w:rsidR="00D550E1" w:rsidRPr="00756B78" w:rsidRDefault="00D550E1" w:rsidP="00B304CF">
            <w:pPr>
              <w:rPr>
                <w:rFonts w:ascii="Arial" w:hAnsi="Arial" w:cs="Arial"/>
                <w:sz w:val="22"/>
              </w:rPr>
            </w:pPr>
            <w:r w:rsidRPr="00756B78">
              <w:rPr>
                <w:rFonts w:ascii="Arial" w:hAnsi="Arial" w:cs="Arial"/>
                <w:snapToGrid w:val="0"/>
                <w:sz w:val="22"/>
              </w:rPr>
              <w:t>Variable data must be bracketed</w:t>
            </w:r>
            <w:r w:rsidR="00E56C1B" w:rsidRPr="00756B78">
              <w:rPr>
                <w:rFonts w:ascii="Arial" w:hAnsi="Arial" w:cs="Arial"/>
                <w:snapToGrid w:val="0"/>
                <w:sz w:val="22"/>
              </w:rPr>
              <w:t xml:space="preserve">. </w:t>
            </w:r>
            <w:r w:rsidRPr="00756B78">
              <w:rPr>
                <w:rFonts w:ascii="Arial" w:hAnsi="Arial" w:cs="Arial"/>
                <w:snapToGrid w:val="0"/>
                <w:sz w:val="22"/>
              </w:rPr>
              <w:t xml:space="preserve">Identify all applicable options or ranges of variables. The variable data maybe included within the policy and certificate or submitted as a separate form, identified by a form number (Example of bracketed variable: </w:t>
            </w:r>
            <w:r w:rsidRPr="00756B78">
              <w:rPr>
                <w:rFonts w:ascii="Arial" w:hAnsi="Arial" w:cs="Arial"/>
                <w:i/>
                <w:iCs/>
                <w:snapToGrid w:val="0"/>
                <w:sz w:val="22"/>
              </w:rPr>
              <w:t>Maximum benefits [$5,000-$200,000])</w:t>
            </w:r>
            <w:r w:rsidRPr="00756B78">
              <w:rPr>
                <w:rFonts w:ascii="Arial" w:hAnsi="Arial" w:cs="Arial"/>
                <w:snapToGrid w:val="0"/>
                <w:sz w:val="22"/>
              </w:rPr>
              <w:t>. The minimum and maximum variables must be included in an actively marketed plan</w:t>
            </w:r>
            <w:r w:rsidR="00B304CF" w:rsidRPr="00756B78">
              <w:rPr>
                <w:rFonts w:ascii="Arial" w:hAnsi="Arial" w:cs="Arial"/>
                <w:snapToGrid w:val="0"/>
                <w:sz w:val="22"/>
              </w:rPr>
              <w:t xml:space="preserve">. </w:t>
            </w:r>
          </w:p>
        </w:tc>
        <w:tc>
          <w:tcPr>
            <w:tcW w:w="1440" w:type="dxa"/>
            <w:tcBorders>
              <w:top w:val="single" w:sz="4" w:space="0" w:color="auto"/>
              <w:bottom w:val="single" w:sz="4" w:space="0" w:color="auto"/>
            </w:tcBorders>
          </w:tcPr>
          <w:p w14:paraId="71A789D3" w14:textId="77777777" w:rsidR="00D550E1" w:rsidRPr="00756B78" w:rsidRDefault="00D550E1" w:rsidP="009067FD">
            <w:pPr>
              <w:tabs>
                <w:tab w:val="left" w:pos="702"/>
              </w:tabs>
              <w:rPr>
                <w:rFonts w:ascii="Arial" w:hAnsi="Arial" w:cs="Arial"/>
                <w:sz w:val="22"/>
              </w:rPr>
            </w:pPr>
            <w:r w:rsidRPr="00756B78">
              <w:rPr>
                <w:rFonts w:ascii="Arial" w:hAnsi="Arial" w:cs="Arial"/>
                <w:sz w:val="22"/>
              </w:rPr>
              <w:t>Yes</w:t>
            </w:r>
            <w:r w:rsidRPr="00756B78">
              <w:rPr>
                <w:rFonts w:ascii="Arial" w:hAnsi="Arial" w:cs="Arial"/>
                <w:sz w:val="22"/>
              </w:rPr>
              <w:tab/>
              <w:t>N/A</w:t>
            </w:r>
          </w:p>
          <w:p w14:paraId="435F5206" w14:textId="77777777" w:rsidR="00D550E1" w:rsidRPr="00756B78" w:rsidRDefault="00D550E1" w:rsidP="009067FD">
            <w:pPr>
              <w:tabs>
                <w:tab w:val="left" w:pos="702"/>
                <w:tab w:val="left" w:pos="972"/>
              </w:tabs>
              <w:rPr>
                <w:rFonts w:ascii="Arial" w:hAnsi="Arial" w:cs="Arial"/>
                <w:sz w:val="22"/>
              </w:rPr>
            </w:pP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bl>
    <w:p w14:paraId="6A6410B7" w14:textId="77777777" w:rsidR="00D550E1" w:rsidRPr="00B304CF" w:rsidRDefault="00D550E1" w:rsidP="00D550E1">
      <w:pPr>
        <w:rPr>
          <w:rFonts w:ascii="Arial" w:hAnsi="Arial" w:cs="Arial"/>
        </w:rPr>
      </w:pPr>
    </w:p>
    <w:p w14:paraId="1BE22083" w14:textId="77777777" w:rsidR="00D550E1" w:rsidRPr="00B304CF" w:rsidRDefault="00D550E1" w:rsidP="00D550E1">
      <w:pPr>
        <w:rPr>
          <w:rFonts w:ascii="Arial" w:hAnsi="Arial" w:cs="Arial"/>
        </w:rPr>
      </w:pPr>
      <w:r w:rsidRPr="00B304CF">
        <w:rPr>
          <w:rFonts w:ascii="Arial" w:hAnsi="Arial" w:cs="Arial"/>
        </w:rPr>
        <w:t>(</w:t>
      </w:r>
      <w:r w:rsidRPr="00B304CF">
        <w:rPr>
          <w:rFonts w:ascii="Arial" w:hAnsi="Arial" w:cs="Arial"/>
          <w:i/>
        </w:rPr>
        <w:t>Skip to Requirements for Rates if only filing a rate change.</w:t>
      </w:r>
      <w:r w:rsidRPr="00B304CF">
        <w:rPr>
          <w:rFonts w:ascii="Arial" w:hAnsi="Arial" w:cs="Arial"/>
        </w:rPr>
        <w:t>)</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790"/>
        <w:gridCol w:w="8190"/>
        <w:gridCol w:w="1440"/>
      </w:tblGrid>
      <w:tr w:rsidR="00D550E1" w:rsidRPr="004B32AF" w14:paraId="012856C8" w14:textId="77777777" w:rsidTr="00EE3C08">
        <w:trPr>
          <w:cantSplit/>
          <w:trHeight w:val="210"/>
        </w:trPr>
        <w:tc>
          <w:tcPr>
            <w:tcW w:w="12708" w:type="dxa"/>
            <w:gridSpan w:val="3"/>
            <w:shd w:val="clear" w:color="auto" w:fill="4BACC6"/>
          </w:tcPr>
          <w:p w14:paraId="4D0607DF" w14:textId="77777777" w:rsidR="00D550E1" w:rsidRPr="00B304CF" w:rsidRDefault="00D550E1" w:rsidP="007F4F54">
            <w:pPr>
              <w:spacing w:before="60" w:after="60"/>
              <w:rPr>
                <w:rFonts w:ascii="Arial" w:hAnsi="Arial" w:cs="Arial"/>
                <w:b/>
                <w:snapToGrid w:val="0"/>
                <w:sz w:val="28"/>
              </w:rPr>
            </w:pPr>
            <w:r w:rsidRPr="00B304CF">
              <w:rPr>
                <w:rFonts w:ascii="Arial" w:hAnsi="Arial" w:cs="Arial"/>
                <w:b/>
                <w:snapToGrid w:val="0"/>
                <w:sz w:val="28"/>
              </w:rPr>
              <w:t>POLICY PROVISIONS</w:t>
            </w:r>
          </w:p>
        </w:tc>
        <w:tc>
          <w:tcPr>
            <w:tcW w:w="1440" w:type="dxa"/>
            <w:tcBorders>
              <w:bottom w:val="single" w:sz="4" w:space="0" w:color="auto"/>
            </w:tcBorders>
            <w:shd w:val="clear" w:color="auto" w:fill="4BACC6"/>
          </w:tcPr>
          <w:p w14:paraId="7B68DE62" w14:textId="77777777" w:rsidR="00D550E1" w:rsidRPr="00B304CF" w:rsidRDefault="00B304CF" w:rsidP="007F4F54">
            <w:pPr>
              <w:rPr>
                <w:rFonts w:ascii="Arial" w:hAnsi="Arial" w:cs="Arial"/>
                <w:sz w:val="20"/>
              </w:rPr>
            </w:pPr>
            <w:r>
              <w:rPr>
                <w:rFonts w:ascii="Arial" w:hAnsi="Arial" w:cs="Arial"/>
                <w:sz w:val="20"/>
              </w:rPr>
              <w:t>Page &amp; paragraph or check answer</w:t>
            </w:r>
          </w:p>
        </w:tc>
      </w:tr>
      <w:tr w:rsidR="00D550E1" w:rsidRPr="004B32AF" w14:paraId="743FA015" w14:textId="77777777" w:rsidTr="00EE3C08">
        <w:trPr>
          <w:cantSplit/>
          <w:trHeight w:val="638"/>
        </w:trPr>
        <w:tc>
          <w:tcPr>
            <w:tcW w:w="1728" w:type="dxa"/>
          </w:tcPr>
          <w:p w14:paraId="0395EFD5" w14:textId="77777777" w:rsidR="00D550E1" w:rsidRPr="00756B78" w:rsidRDefault="00D550E1" w:rsidP="007F4F54">
            <w:pPr>
              <w:rPr>
                <w:rFonts w:ascii="Arial" w:hAnsi="Arial" w:cs="Arial"/>
                <w:sz w:val="22"/>
              </w:rPr>
            </w:pPr>
            <w:r w:rsidRPr="00756B78">
              <w:rPr>
                <w:rFonts w:ascii="Arial" w:hAnsi="Arial" w:cs="Arial"/>
                <w:sz w:val="22"/>
              </w:rPr>
              <w:t>Arbitration</w:t>
            </w:r>
          </w:p>
        </w:tc>
        <w:tc>
          <w:tcPr>
            <w:tcW w:w="2790" w:type="dxa"/>
            <w:tcBorders>
              <w:bottom w:val="single" w:sz="4" w:space="0" w:color="auto"/>
            </w:tcBorders>
          </w:tcPr>
          <w:p w14:paraId="2A1E6233" w14:textId="77777777" w:rsidR="00D550E1" w:rsidRPr="00756B78" w:rsidRDefault="00D550E1" w:rsidP="007F4F54">
            <w:pPr>
              <w:rPr>
                <w:rFonts w:ascii="Arial" w:hAnsi="Arial" w:cs="Arial"/>
                <w:sz w:val="22"/>
              </w:rPr>
            </w:pPr>
            <w:r w:rsidRPr="00756B78">
              <w:rPr>
                <w:rFonts w:ascii="Arial" w:hAnsi="Arial" w:cs="Arial"/>
                <w:sz w:val="22"/>
              </w:rPr>
              <w:t>ORS 36.600 to ORS 36.740</w:t>
            </w:r>
          </w:p>
        </w:tc>
        <w:tc>
          <w:tcPr>
            <w:tcW w:w="8190" w:type="dxa"/>
            <w:tcBorders>
              <w:bottom w:val="single" w:sz="4" w:space="0" w:color="auto"/>
            </w:tcBorders>
          </w:tcPr>
          <w:p w14:paraId="6AA9F6C1" w14:textId="77777777" w:rsidR="00D550E1" w:rsidRPr="00756B78" w:rsidRDefault="00D550E1" w:rsidP="007F4F54">
            <w:pPr>
              <w:tabs>
                <w:tab w:val="left" w:pos="450"/>
              </w:tabs>
              <w:rPr>
                <w:rFonts w:ascii="Arial" w:hAnsi="Arial" w:cs="Arial"/>
                <w:sz w:val="22"/>
              </w:rPr>
            </w:pPr>
            <w:r w:rsidRPr="00756B78">
              <w:rPr>
                <w:rFonts w:ascii="Arial" w:hAnsi="Arial" w:cs="Arial"/>
                <w:snapToGrid w:val="0"/>
                <w:sz w:val="22"/>
              </w:rPr>
              <w:t xml:space="preserve">Voluntary arbitration is permitted by the Oregon Constitution and statutes after all internal appeal levels and can be binding by consent of the covered participant. </w:t>
            </w:r>
            <w:r w:rsidRPr="00756B78">
              <w:rPr>
                <w:rFonts w:ascii="Arial" w:hAnsi="Arial" w:cs="Arial"/>
                <w:sz w:val="22"/>
              </w:rPr>
              <w:t>(</w:t>
            </w:r>
            <w:r w:rsidRPr="00756B78">
              <w:rPr>
                <w:rFonts w:ascii="Arial" w:hAnsi="Arial" w:cs="Arial"/>
                <w:i/>
                <w:sz w:val="22"/>
              </w:rPr>
              <w:t>If the policy provides for arbitration when claim settlement cannot be reached, the enrollee may elect arbitration by mutual agreement at the time of the dispute. Arbitration takes place under the laws of Oregon held in the insured’s county or another place agreed upon at the insured’s option.</w:t>
            </w:r>
            <w:r w:rsidRPr="00756B78">
              <w:rPr>
                <w:rFonts w:ascii="Arial" w:hAnsi="Arial" w:cs="Arial"/>
                <w:sz w:val="22"/>
              </w:rPr>
              <w:t>)</w:t>
            </w:r>
          </w:p>
        </w:tc>
        <w:tc>
          <w:tcPr>
            <w:tcW w:w="1440" w:type="dxa"/>
            <w:tcBorders>
              <w:bottom w:val="nil"/>
            </w:tcBorders>
          </w:tcPr>
          <w:p w14:paraId="156C3BD2" w14:textId="6C88EBFE" w:rsidR="00D550E1" w:rsidRPr="00EE3C08" w:rsidRDefault="00EE3C08" w:rsidP="007F4F54">
            <w:pPr>
              <w:rPr>
                <w:rFonts w:ascii="Arial" w:hAnsi="Arial" w:cs="Arial"/>
                <w:sz w:val="22"/>
                <w:u w:val="single"/>
              </w:rPr>
            </w:pPr>
            <w:r w:rsidRPr="00EE3C08">
              <w:rPr>
                <w:rFonts w:ascii="Arial" w:hAnsi="Arial" w:cs="Arial"/>
                <w:sz w:val="22"/>
                <w:u w:val="single"/>
              </w:rPr>
              <w:fldChar w:fldCharType="begin">
                <w:ffData>
                  <w:name w:val=""/>
                  <w:enabled/>
                  <w:calcOnExit w:val="0"/>
                  <w:textInput>
                    <w:maxLength w:val="12"/>
                  </w:textInput>
                </w:ffData>
              </w:fldChar>
            </w:r>
            <w:r w:rsidRPr="00EE3C08">
              <w:rPr>
                <w:rFonts w:ascii="Arial" w:hAnsi="Arial" w:cs="Arial"/>
                <w:sz w:val="22"/>
                <w:u w:val="single"/>
              </w:rPr>
              <w:instrText xml:space="preserve"> FORMTEXT </w:instrText>
            </w:r>
            <w:r w:rsidRPr="00EE3C08">
              <w:rPr>
                <w:rFonts w:ascii="Arial" w:hAnsi="Arial" w:cs="Arial"/>
                <w:sz w:val="22"/>
                <w:u w:val="single"/>
              </w:rPr>
            </w:r>
            <w:r w:rsidRPr="00EE3C08">
              <w:rPr>
                <w:rFonts w:ascii="Arial" w:hAnsi="Arial" w:cs="Arial"/>
                <w:sz w:val="22"/>
                <w:u w:val="single"/>
              </w:rPr>
              <w:fldChar w:fldCharType="separate"/>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sz w:val="22"/>
                <w:u w:val="single"/>
              </w:rPr>
              <w:fldChar w:fldCharType="end"/>
            </w:r>
          </w:p>
        </w:tc>
      </w:tr>
      <w:tr w:rsidR="00D550E1" w:rsidRPr="004B32AF" w14:paraId="51F2DDB1" w14:textId="77777777" w:rsidTr="00EE3C08">
        <w:trPr>
          <w:cantSplit/>
          <w:trHeight w:val="638"/>
        </w:trPr>
        <w:tc>
          <w:tcPr>
            <w:tcW w:w="1728" w:type="dxa"/>
            <w:vMerge w:val="restart"/>
          </w:tcPr>
          <w:p w14:paraId="47ED39B1" w14:textId="77777777" w:rsidR="00D550E1" w:rsidRPr="00756B78" w:rsidRDefault="00D550E1" w:rsidP="007F4F54">
            <w:pPr>
              <w:rPr>
                <w:rFonts w:ascii="Arial" w:hAnsi="Arial" w:cs="Arial"/>
                <w:sz w:val="22"/>
              </w:rPr>
            </w:pPr>
            <w:r w:rsidRPr="00756B78">
              <w:rPr>
                <w:rFonts w:ascii="Arial" w:hAnsi="Arial" w:cs="Arial"/>
                <w:sz w:val="22"/>
              </w:rPr>
              <w:lastRenderedPageBreak/>
              <w:t>Benefit reimbursement</w:t>
            </w:r>
          </w:p>
        </w:tc>
        <w:tc>
          <w:tcPr>
            <w:tcW w:w="2790" w:type="dxa"/>
            <w:tcBorders>
              <w:top w:val="nil"/>
            </w:tcBorders>
            <w:shd w:val="clear" w:color="auto" w:fill="FFFFFF"/>
          </w:tcPr>
          <w:p w14:paraId="72CB2313" w14:textId="77777777" w:rsidR="00FC3255" w:rsidRDefault="00D550E1" w:rsidP="00FC3255">
            <w:pPr>
              <w:rPr>
                <w:rFonts w:ascii="Arial" w:hAnsi="Arial" w:cs="Arial"/>
                <w:sz w:val="22"/>
              </w:rPr>
            </w:pPr>
            <w:r w:rsidRPr="00756B78">
              <w:rPr>
                <w:rFonts w:ascii="Arial" w:hAnsi="Arial" w:cs="Arial"/>
                <w:sz w:val="22"/>
              </w:rPr>
              <w:t>OAR 836-052-0133</w:t>
            </w:r>
            <w:r w:rsidR="00FC3255">
              <w:rPr>
                <w:rFonts w:ascii="Arial" w:hAnsi="Arial" w:cs="Arial"/>
                <w:sz w:val="22"/>
              </w:rPr>
              <w:t>,</w:t>
            </w:r>
          </w:p>
          <w:p w14:paraId="760D7FB1" w14:textId="77777777" w:rsidR="00D550E1" w:rsidRPr="00756B78" w:rsidRDefault="00D550E1" w:rsidP="00FC3255">
            <w:pPr>
              <w:rPr>
                <w:rFonts w:ascii="Arial" w:hAnsi="Arial" w:cs="Arial"/>
                <w:sz w:val="22"/>
              </w:rPr>
            </w:pPr>
            <w:r w:rsidRPr="00756B78">
              <w:rPr>
                <w:rFonts w:ascii="Arial" w:hAnsi="Arial" w:cs="Arial"/>
                <w:sz w:val="22"/>
              </w:rPr>
              <w:t>OAR 836-052-0136</w:t>
            </w:r>
          </w:p>
        </w:tc>
        <w:tc>
          <w:tcPr>
            <w:tcW w:w="8190" w:type="dxa"/>
            <w:tcBorders>
              <w:top w:val="nil"/>
            </w:tcBorders>
            <w:shd w:val="clear" w:color="auto" w:fill="FFFFFF"/>
          </w:tcPr>
          <w:p w14:paraId="7EE8A9CD" w14:textId="77777777" w:rsidR="00D550E1" w:rsidRPr="00756B78" w:rsidRDefault="00D550E1" w:rsidP="007F4F54">
            <w:pPr>
              <w:tabs>
                <w:tab w:val="left" w:pos="450"/>
              </w:tabs>
              <w:rPr>
                <w:rFonts w:ascii="Arial" w:hAnsi="Arial" w:cs="Arial"/>
                <w:sz w:val="22"/>
              </w:rPr>
            </w:pPr>
            <w:r w:rsidRPr="00756B78">
              <w:rPr>
                <w:rFonts w:ascii="Arial" w:hAnsi="Arial" w:cs="Arial"/>
                <w:sz w:val="22"/>
              </w:rPr>
              <w:t>Medicare Supplement benefit plans A</w:t>
            </w:r>
            <w:r w:rsidR="00E56C1B" w:rsidRPr="00756B78">
              <w:rPr>
                <w:rFonts w:ascii="Arial" w:hAnsi="Arial" w:cs="Arial"/>
                <w:sz w:val="22"/>
              </w:rPr>
              <w:t xml:space="preserve"> </w:t>
            </w:r>
            <w:r w:rsidRPr="00756B78">
              <w:rPr>
                <w:rFonts w:ascii="Arial" w:hAnsi="Arial" w:cs="Arial"/>
                <w:sz w:val="22"/>
              </w:rPr>
              <w:t>- L,</w:t>
            </w:r>
            <w:r w:rsidR="00E56C1B" w:rsidRPr="00756B78">
              <w:rPr>
                <w:rFonts w:ascii="Arial" w:hAnsi="Arial" w:cs="Arial"/>
                <w:sz w:val="22"/>
              </w:rPr>
              <w:t xml:space="preserve"> </w:t>
            </w:r>
            <w:r w:rsidRPr="00756B78">
              <w:rPr>
                <w:rFonts w:ascii="Arial" w:hAnsi="Arial" w:cs="Arial"/>
                <w:sz w:val="22"/>
              </w:rPr>
              <w:t>include all required standard benefits outlined in OAR 836-052-0133 and OAR 836-052-0136</w:t>
            </w:r>
            <w:r w:rsidR="00B304CF" w:rsidRPr="00756B78">
              <w:rPr>
                <w:rFonts w:ascii="Arial" w:hAnsi="Arial" w:cs="Arial"/>
                <w:sz w:val="22"/>
              </w:rPr>
              <w:t xml:space="preserve">. </w:t>
            </w:r>
          </w:p>
        </w:tc>
        <w:tc>
          <w:tcPr>
            <w:tcW w:w="1440" w:type="dxa"/>
            <w:tcBorders>
              <w:top w:val="nil"/>
            </w:tcBorders>
            <w:shd w:val="clear" w:color="auto" w:fill="FFFFFF"/>
          </w:tcPr>
          <w:p w14:paraId="3EC70B18" w14:textId="77777777" w:rsidR="00D550E1" w:rsidRPr="00756B78" w:rsidRDefault="00D550E1" w:rsidP="007F4F54">
            <w:pPr>
              <w:tabs>
                <w:tab w:val="left" w:pos="702"/>
              </w:tabs>
              <w:rPr>
                <w:rFonts w:ascii="Arial" w:hAnsi="Arial" w:cs="Arial"/>
                <w:sz w:val="22"/>
              </w:rPr>
            </w:pPr>
            <w:r w:rsidRPr="00756B78">
              <w:rPr>
                <w:rFonts w:ascii="Arial" w:hAnsi="Arial" w:cs="Arial"/>
                <w:sz w:val="22"/>
              </w:rPr>
              <w:t>Yes</w:t>
            </w:r>
            <w:r w:rsidRPr="00756B78">
              <w:rPr>
                <w:rFonts w:ascii="Arial" w:hAnsi="Arial" w:cs="Arial"/>
                <w:sz w:val="22"/>
              </w:rPr>
              <w:tab/>
              <w:t>N/A</w:t>
            </w:r>
          </w:p>
          <w:p w14:paraId="750167AA" w14:textId="16D70776" w:rsidR="00D550E1" w:rsidRPr="00756B78" w:rsidRDefault="00D550E1" w:rsidP="007F4F54">
            <w:pPr>
              <w:rPr>
                <w:rFonts w:ascii="Arial" w:hAnsi="Arial" w:cs="Arial"/>
                <w:sz w:val="22"/>
              </w:rPr>
            </w:pPr>
            <w:r w:rsidRPr="00756B78">
              <w:rPr>
                <w:rFonts w:ascii="Arial" w:hAnsi="Arial" w:cs="Arial"/>
                <w:sz w:val="22"/>
              </w:rPr>
              <w:fldChar w:fldCharType="begin">
                <w:ffData>
                  <w:name w:val="Check64"/>
                  <w:enabled/>
                  <w:calcOnExit w:val="0"/>
                  <w:checkBox>
                    <w:sizeAuto/>
                    <w:default w:val="0"/>
                    <w:checked w:val="0"/>
                  </w:checkBox>
                </w:ffData>
              </w:fldChar>
            </w:r>
            <w:r w:rsidRPr="00756B78">
              <w:rPr>
                <w:rFonts w:ascii="Arial" w:hAnsi="Arial" w:cs="Arial"/>
                <w:sz w:val="22"/>
              </w:rPr>
              <w:instrText xml:space="preserve"> FORMCHECKBOX </w:instrText>
            </w:r>
            <w:r w:rsidR="009001E6" w:rsidRPr="00756B78">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r w:rsidRPr="00756B78">
              <w:rPr>
                <w:rFonts w:ascii="Arial" w:hAnsi="Arial" w:cs="Arial"/>
                <w:sz w:val="22"/>
              </w:rPr>
              <w:tab/>
            </w:r>
            <w:r w:rsidRPr="00756B78">
              <w:rPr>
                <w:rFonts w:ascii="Arial" w:hAnsi="Arial" w:cs="Arial"/>
                <w:sz w:val="22"/>
              </w:rPr>
              <w:fldChar w:fldCharType="begin">
                <w:ffData>
                  <w:name w:val="Check64"/>
                  <w:enabled/>
                  <w:calcOnExit w:val="0"/>
                  <w:checkBox>
                    <w:sizeAuto/>
                    <w:default w:val="0"/>
                  </w:checkBox>
                </w:ffData>
              </w:fldChar>
            </w:r>
            <w:r w:rsidRPr="00756B78">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756B78">
              <w:rPr>
                <w:rFonts w:ascii="Arial" w:hAnsi="Arial" w:cs="Arial"/>
                <w:sz w:val="22"/>
              </w:rPr>
              <w:fldChar w:fldCharType="end"/>
            </w:r>
          </w:p>
        </w:tc>
      </w:tr>
      <w:tr w:rsidR="00D550E1" w:rsidRPr="004B32AF" w14:paraId="2BA1BD58" w14:textId="77777777" w:rsidTr="00FC3255">
        <w:trPr>
          <w:cantSplit/>
          <w:trHeight w:val="638"/>
        </w:trPr>
        <w:tc>
          <w:tcPr>
            <w:tcW w:w="1728" w:type="dxa"/>
            <w:vMerge/>
          </w:tcPr>
          <w:p w14:paraId="6D2FAFBB" w14:textId="77777777" w:rsidR="00D550E1" w:rsidRPr="00B304CF" w:rsidRDefault="00D550E1" w:rsidP="007F4F54">
            <w:pPr>
              <w:rPr>
                <w:rFonts w:ascii="Arial" w:hAnsi="Arial" w:cs="Arial"/>
              </w:rPr>
            </w:pPr>
          </w:p>
        </w:tc>
        <w:tc>
          <w:tcPr>
            <w:tcW w:w="2790" w:type="dxa"/>
          </w:tcPr>
          <w:p w14:paraId="5975905E" w14:textId="77777777" w:rsidR="00D550E1" w:rsidRPr="00756B78" w:rsidRDefault="00D550E1" w:rsidP="007F4F54">
            <w:pPr>
              <w:rPr>
                <w:rFonts w:ascii="Arial" w:hAnsi="Arial" w:cs="Arial"/>
                <w:sz w:val="22"/>
              </w:rPr>
            </w:pPr>
            <w:r w:rsidRPr="00756B78">
              <w:rPr>
                <w:rFonts w:ascii="Arial" w:hAnsi="Arial" w:cs="Arial"/>
                <w:sz w:val="22"/>
              </w:rPr>
              <w:t>OAR 836-052-0139(8)(a) and (b)</w:t>
            </w:r>
          </w:p>
        </w:tc>
        <w:tc>
          <w:tcPr>
            <w:tcW w:w="8190" w:type="dxa"/>
          </w:tcPr>
          <w:p w14:paraId="0E3054AC" w14:textId="77777777" w:rsidR="00D550E1" w:rsidRPr="00756B78" w:rsidRDefault="00D550E1" w:rsidP="007F4F54">
            <w:pPr>
              <w:tabs>
                <w:tab w:val="left" w:pos="450"/>
              </w:tabs>
              <w:rPr>
                <w:rFonts w:ascii="Arial" w:hAnsi="Arial" w:cs="Arial"/>
                <w:sz w:val="22"/>
              </w:rPr>
            </w:pPr>
            <w:r w:rsidRPr="00756B78">
              <w:rPr>
                <w:rFonts w:ascii="Arial" w:hAnsi="Arial" w:cs="Arial"/>
                <w:sz w:val="22"/>
              </w:rPr>
              <w:t>A Medicare Select policy or certificate includes a provision that pays for covered services provided by non-network providers if the services are for symptoms requiring emergency care or when immediate care is required. In addition to services provided by a non-network provider when it is not reasonable to obtain services through a network provider.</w:t>
            </w:r>
          </w:p>
        </w:tc>
        <w:tc>
          <w:tcPr>
            <w:tcW w:w="1440" w:type="dxa"/>
          </w:tcPr>
          <w:p w14:paraId="6F2CFAE3" w14:textId="77777777" w:rsidR="00D550E1" w:rsidRPr="00EE3C08" w:rsidRDefault="00D550E1" w:rsidP="007F4F54">
            <w:pPr>
              <w:rPr>
                <w:rFonts w:ascii="Arial" w:hAnsi="Arial" w:cs="Arial"/>
                <w:u w:val="single"/>
              </w:rPr>
            </w:pPr>
            <w:r w:rsidRPr="00EE3C08">
              <w:rPr>
                <w:rFonts w:ascii="Arial" w:hAnsi="Arial" w:cs="Arial"/>
                <w:sz w:val="22"/>
                <w:u w:val="single"/>
              </w:rPr>
              <w:fldChar w:fldCharType="begin">
                <w:ffData>
                  <w:name w:val=""/>
                  <w:enabled/>
                  <w:calcOnExit w:val="0"/>
                  <w:textInput>
                    <w:maxLength w:val="12"/>
                  </w:textInput>
                </w:ffData>
              </w:fldChar>
            </w:r>
            <w:r w:rsidRPr="00EE3C08">
              <w:rPr>
                <w:rFonts w:ascii="Arial" w:hAnsi="Arial" w:cs="Arial"/>
                <w:sz w:val="22"/>
                <w:u w:val="single"/>
              </w:rPr>
              <w:instrText xml:space="preserve"> FORMTEXT </w:instrText>
            </w:r>
            <w:r w:rsidRPr="00EE3C08">
              <w:rPr>
                <w:rFonts w:ascii="Arial" w:hAnsi="Arial" w:cs="Arial"/>
                <w:sz w:val="22"/>
                <w:u w:val="single"/>
              </w:rPr>
            </w:r>
            <w:r w:rsidRPr="00EE3C08">
              <w:rPr>
                <w:rFonts w:ascii="Arial" w:hAnsi="Arial" w:cs="Arial"/>
                <w:sz w:val="22"/>
                <w:u w:val="single"/>
              </w:rPr>
              <w:fldChar w:fldCharType="separate"/>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sz w:val="22"/>
                <w:u w:val="single"/>
              </w:rPr>
              <w:fldChar w:fldCharType="end"/>
            </w:r>
          </w:p>
        </w:tc>
      </w:tr>
      <w:tr w:rsidR="00D550E1" w:rsidRPr="004B32AF" w14:paraId="5EAEA62D" w14:textId="77777777" w:rsidTr="00FC3255">
        <w:trPr>
          <w:cantSplit/>
          <w:trHeight w:val="638"/>
        </w:trPr>
        <w:tc>
          <w:tcPr>
            <w:tcW w:w="1728" w:type="dxa"/>
            <w:vMerge/>
          </w:tcPr>
          <w:p w14:paraId="76E99B94" w14:textId="77777777" w:rsidR="00D550E1" w:rsidRPr="00B304CF" w:rsidRDefault="00D550E1" w:rsidP="007F4F54">
            <w:pPr>
              <w:rPr>
                <w:rFonts w:ascii="Arial" w:hAnsi="Arial" w:cs="Arial"/>
              </w:rPr>
            </w:pPr>
          </w:p>
        </w:tc>
        <w:tc>
          <w:tcPr>
            <w:tcW w:w="2790" w:type="dxa"/>
            <w:tcBorders>
              <w:bottom w:val="single" w:sz="4" w:space="0" w:color="auto"/>
            </w:tcBorders>
          </w:tcPr>
          <w:p w14:paraId="7B0268F5" w14:textId="77777777" w:rsidR="00D550E1" w:rsidRPr="00786D5A" w:rsidRDefault="00D550E1" w:rsidP="007F4F54">
            <w:pPr>
              <w:rPr>
                <w:rFonts w:ascii="Arial" w:hAnsi="Arial" w:cs="Arial"/>
                <w:sz w:val="22"/>
              </w:rPr>
            </w:pPr>
            <w:r w:rsidRPr="00786D5A">
              <w:rPr>
                <w:rFonts w:ascii="Arial" w:hAnsi="Arial" w:cs="Arial"/>
                <w:sz w:val="22"/>
              </w:rPr>
              <w:t>OAR 836-052-0139(9)</w:t>
            </w:r>
          </w:p>
        </w:tc>
        <w:tc>
          <w:tcPr>
            <w:tcW w:w="8190" w:type="dxa"/>
            <w:tcBorders>
              <w:bottom w:val="single" w:sz="4" w:space="0" w:color="auto"/>
            </w:tcBorders>
          </w:tcPr>
          <w:p w14:paraId="26818A4C" w14:textId="77777777" w:rsidR="00D550E1" w:rsidRPr="00786D5A" w:rsidRDefault="00D550E1" w:rsidP="007F4F54">
            <w:pPr>
              <w:tabs>
                <w:tab w:val="left" w:pos="450"/>
              </w:tabs>
              <w:rPr>
                <w:rFonts w:ascii="Arial" w:hAnsi="Arial" w:cs="Arial"/>
                <w:sz w:val="22"/>
              </w:rPr>
            </w:pPr>
            <w:r w:rsidRPr="00786D5A">
              <w:rPr>
                <w:rFonts w:ascii="Arial" w:hAnsi="Arial" w:cs="Arial"/>
                <w:sz w:val="22"/>
              </w:rPr>
              <w:t>A Medicare Select policy or certificate includes provisions that pay for full coverage of covered services that are not available through network providers.</w:t>
            </w:r>
          </w:p>
        </w:tc>
        <w:tc>
          <w:tcPr>
            <w:tcW w:w="1440" w:type="dxa"/>
            <w:tcBorders>
              <w:bottom w:val="single" w:sz="4" w:space="0" w:color="auto"/>
            </w:tcBorders>
          </w:tcPr>
          <w:p w14:paraId="52A352DC" w14:textId="77777777" w:rsidR="00D550E1" w:rsidRPr="00EE3C08" w:rsidRDefault="00D550E1" w:rsidP="007F4F54">
            <w:pPr>
              <w:rPr>
                <w:rFonts w:ascii="Arial" w:hAnsi="Arial" w:cs="Arial"/>
                <w:sz w:val="22"/>
                <w:u w:val="single"/>
              </w:rPr>
            </w:pPr>
            <w:r w:rsidRPr="00EE3C08">
              <w:rPr>
                <w:rFonts w:ascii="Arial" w:hAnsi="Arial" w:cs="Arial"/>
                <w:sz w:val="22"/>
                <w:u w:val="single"/>
              </w:rPr>
              <w:fldChar w:fldCharType="begin">
                <w:ffData>
                  <w:name w:val=""/>
                  <w:enabled/>
                  <w:calcOnExit w:val="0"/>
                  <w:textInput>
                    <w:maxLength w:val="12"/>
                  </w:textInput>
                </w:ffData>
              </w:fldChar>
            </w:r>
            <w:r w:rsidRPr="00EE3C08">
              <w:rPr>
                <w:rFonts w:ascii="Arial" w:hAnsi="Arial" w:cs="Arial"/>
                <w:sz w:val="22"/>
                <w:u w:val="single"/>
              </w:rPr>
              <w:instrText xml:space="preserve"> FORMTEXT </w:instrText>
            </w:r>
            <w:r w:rsidRPr="00EE3C08">
              <w:rPr>
                <w:rFonts w:ascii="Arial" w:hAnsi="Arial" w:cs="Arial"/>
                <w:sz w:val="22"/>
                <w:u w:val="single"/>
              </w:rPr>
            </w:r>
            <w:r w:rsidRPr="00EE3C08">
              <w:rPr>
                <w:rFonts w:ascii="Arial" w:hAnsi="Arial" w:cs="Arial"/>
                <w:sz w:val="22"/>
                <w:u w:val="single"/>
              </w:rPr>
              <w:fldChar w:fldCharType="separate"/>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noProof/>
                <w:sz w:val="22"/>
                <w:u w:val="single"/>
              </w:rPr>
              <w:t> </w:t>
            </w:r>
            <w:r w:rsidRPr="00EE3C08">
              <w:rPr>
                <w:rFonts w:ascii="Arial" w:hAnsi="Arial" w:cs="Arial"/>
                <w:sz w:val="22"/>
                <w:u w:val="single"/>
              </w:rPr>
              <w:fldChar w:fldCharType="end"/>
            </w:r>
          </w:p>
        </w:tc>
      </w:tr>
    </w:tbl>
    <w:p w14:paraId="6D29E788" w14:textId="77777777" w:rsidR="00786D5A" w:rsidRPr="00786D5A" w:rsidRDefault="00786D5A">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970"/>
        <w:gridCol w:w="8010"/>
        <w:gridCol w:w="1440"/>
      </w:tblGrid>
      <w:tr w:rsidR="00786D5A" w:rsidRPr="00B304CF" w14:paraId="5C486DA6" w14:textId="77777777" w:rsidTr="00FC3255">
        <w:tc>
          <w:tcPr>
            <w:tcW w:w="1728" w:type="dxa"/>
            <w:tcBorders>
              <w:bottom w:val="nil"/>
            </w:tcBorders>
            <w:shd w:val="clear" w:color="auto" w:fill="00FFFF"/>
          </w:tcPr>
          <w:p w14:paraId="7BA44EC7" w14:textId="77777777" w:rsidR="00786D5A" w:rsidRPr="00B304CF" w:rsidRDefault="00786D5A" w:rsidP="00786D5A">
            <w:pPr>
              <w:rPr>
                <w:rFonts w:ascii="Arial" w:hAnsi="Arial" w:cs="Arial"/>
              </w:rPr>
            </w:pPr>
            <w:r w:rsidRPr="00B304CF">
              <w:rPr>
                <w:rFonts w:ascii="Arial" w:hAnsi="Arial" w:cs="Arial"/>
              </w:rPr>
              <w:lastRenderedPageBreak/>
              <w:t>Review Requirements</w:t>
            </w:r>
          </w:p>
        </w:tc>
        <w:tc>
          <w:tcPr>
            <w:tcW w:w="2970" w:type="dxa"/>
            <w:tcBorders>
              <w:bottom w:val="nil"/>
            </w:tcBorders>
            <w:shd w:val="clear" w:color="auto" w:fill="00FFFF"/>
          </w:tcPr>
          <w:p w14:paraId="696F2A97" w14:textId="77777777" w:rsidR="00786D5A" w:rsidRPr="00B304CF" w:rsidRDefault="00786D5A" w:rsidP="00786D5A">
            <w:pPr>
              <w:rPr>
                <w:rFonts w:ascii="Arial" w:hAnsi="Arial" w:cs="Arial"/>
              </w:rPr>
            </w:pPr>
            <w:r w:rsidRPr="00B304CF">
              <w:rPr>
                <w:rFonts w:ascii="Arial" w:hAnsi="Arial" w:cs="Arial"/>
              </w:rPr>
              <w:t>Reference</w:t>
            </w:r>
          </w:p>
        </w:tc>
        <w:tc>
          <w:tcPr>
            <w:tcW w:w="8010" w:type="dxa"/>
            <w:tcBorders>
              <w:bottom w:val="nil"/>
            </w:tcBorders>
            <w:shd w:val="clear" w:color="auto" w:fill="00FFFF"/>
          </w:tcPr>
          <w:p w14:paraId="68C1DE43" w14:textId="77777777" w:rsidR="00786D5A" w:rsidRPr="00B304CF" w:rsidRDefault="00786D5A" w:rsidP="00786D5A">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70789065" w14:textId="77777777" w:rsidR="00786D5A" w:rsidRPr="00B304CF" w:rsidRDefault="00786D5A" w:rsidP="00786D5A">
            <w:pPr>
              <w:rPr>
                <w:rFonts w:ascii="Arial" w:hAnsi="Arial" w:cs="Arial"/>
                <w:sz w:val="20"/>
              </w:rPr>
            </w:pPr>
            <w:r w:rsidRPr="00756B78">
              <w:rPr>
                <w:rFonts w:ascii="Arial" w:hAnsi="Arial" w:cs="Arial"/>
                <w:sz w:val="20"/>
              </w:rPr>
              <w:t>Check answer</w:t>
            </w:r>
            <w:r>
              <w:rPr>
                <w:rFonts w:ascii="Arial" w:hAnsi="Arial" w:cs="Arial"/>
                <w:sz w:val="20"/>
              </w:rPr>
              <w:t xml:space="preserve"> or enter page &amp; paragraph</w:t>
            </w:r>
          </w:p>
        </w:tc>
      </w:tr>
      <w:tr w:rsidR="00D550E1" w:rsidRPr="004B32AF" w14:paraId="781F0AEC" w14:textId="77777777" w:rsidTr="00FC3255">
        <w:trPr>
          <w:cantSplit/>
          <w:trHeight w:val="638"/>
        </w:trPr>
        <w:tc>
          <w:tcPr>
            <w:tcW w:w="1728" w:type="dxa"/>
          </w:tcPr>
          <w:p w14:paraId="61A355FD" w14:textId="77777777" w:rsidR="00D550E1" w:rsidRPr="00786D5A" w:rsidRDefault="00786D5A" w:rsidP="007F4F54">
            <w:pPr>
              <w:rPr>
                <w:rFonts w:ascii="Arial" w:hAnsi="Arial" w:cs="Arial"/>
                <w:sz w:val="22"/>
              </w:rPr>
            </w:pPr>
            <w:r w:rsidRPr="00786D5A">
              <w:rPr>
                <w:rFonts w:ascii="Arial" w:hAnsi="Arial" w:cs="Arial"/>
                <w:sz w:val="22"/>
              </w:rPr>
              <w:t>Benefit reimbursement</w:t>
            </w:r>
          </w:p>
        </w:tc>
        <w:tc>
          <w:tcPr>
            <w:tcW w:w="2970" w:type="dxa"/>
            <w:tcBorders>
              <w:bottom w:val="single" w:sz="4" w:space="0" w:color="auto"/>
            </w:tcBorders>
          </w:tcPr>
          <w:p w14:paraId="5226BF33" w14:textId="77777777" w:rsidR="00D550E1" w:rsidRPr="00786D5A" w:rsidRDefault="00D550E1" w:rsidP="007F4F54">
            <w:pPr>
              <w:rPr>
                <w:rFonts w:ascii="Arial" w:hAnsi="Arial" w:cs="Arial"/>
                <w:sz w:val="22"/>
              </w:rPr>
            </w:pPr>
            <w:r w:rsidRPr="00786D5A">
              <w:rPr>
                <w:rFonts w:ascii="Arial" w:hAnsi="Arial" w:cs="Arial"/>
                <w:sz w:val="22"/>
              </w:rPr>
              <w:t>OAR 836-052-0139(10)(c)</w:t>
            </w:r>
          </w:p>
        </w:tc>
        <w:tc>
          <w:tcPr>
            <w:tcW w:w="8010" w:type="dxa"/>
            <w:tcBorders>
              <w:bottom w:val="single" w:sz="4" w:space="0" w:color="auto"/>
            </w:tcBorders>
          </w:tcPr>
          <w:p w14:paraId="3381DDC5" w14:textId="77777777" w:rsidR="00D550E1" w:rsidRPr="00786D5A" w:rsidRDefault="00D550E1" w:rsidP="007F4F54">
            <w:pPr>
              <w:tabs>
                <w:tab w:val="left" w:pos="450"/>
              </w:tabs>
              <w:rPr>
                <w:rFonts w:ascii="Arial" w:hAnsi="Arial" w:cs="Arial"/>
                <w:sz w:val="22"/>
              </w:rPr>
            </w:pPr>
            <w:r w:rsidRPr="00786D5A">
              <w:rPr>
                <w:rFonts w:ascii="Arial" w:hAnsi="Arial" w:cs="Arial"/>
                <w:sz w:val="22"/>
              </w:rPr>
              <w:t>A Medicare Select policy or certificate includes a description of the restricted network provisions, including payments for coinsurance and deductibles when providers other than network providers are utilized</w:t>
            </w:r>
            <w:r w:rsidR="00E56C1B" w:rsidRPr="00786D5A">
              <w:rPr>
                <w:rFonts w:ascii="Arial" w:hAnsi="Arial" w:cs="Arial"/>
                <w:sz w:val="22"/>
              </w:rPr>
              <w:t xml:space="preserve">. </w:t>
            </w:r>
            <w:r w:rsidRPr="00786D5A">
              <w:rPr>
                <w:rFonts w:ascii="Arial" w:hAnsi="Arial" w:cs="Arial"/>
                <w:sz w:val="22"/>
              </w:rPr>
              <w:t>Except to the extent specified in the policy or certificate, expenses incurred when using out-of-network providers do not count toward the out-of-pocket annual limit contained in plans K and L</w:t>
            </w:r>
            <w:r w:rsidR="00B304CF" w:rsidRPr="00786D5A">
              <w:rPr>
                <w:rFonts w:ascii="Arial" w:hAnsi="Arial" w:cs="Arial"/>
                <w:sz w:val="22"/>
              </w:rPr>
              <w:t xml:space="preserve">. </w:t>
            </w:r>
          </w:p>
        </w:tc>
        <w:tc>
          <w:tcPr>
            <w:tcW w:w="1440" w:type="dxa"/>
            <w:tcBorders>
              <w:bottom w:val="single" w:sz="4" w:space="0" w:color="auto"/>
            </w:tcBorders>
          </w:tcPr>
          <w:p w14:paraId="1825AB08"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52333FCF" w14:textId="77777777" w:rsidTr="00FC3255">
        <w:trPr>
          <w:cantSplit/>
          <w:trHeight w:val="638"/>
        </w:trPr>
        <w:tc>
          <w:tcPr>
            <w:tcW w:w="1728" w:type="dxa"/>
            <w:tcBorders>
              <w:bottom w:val="single" w:sz="4" w:space="0" w:color="auto"/>
            </w:tcBorders>
          </w:tcPr>
          <w:p w14:paraId="59F308B4" w14:textId="77777777" w:rsidR="00D550E1" w:rsidRPr="00786D5A" w:rsidRDefault="00D550E1" w:rsidP="007F4F54">
            <w:pPr>
              <w:rPr>
                <w:rFonts w:ascii="Arial" w:hAnsi="Arial" w:cs="Arial"/>
                <w:sz w:val="22"/>
              </w:rPr>
            </w:pPr>
            <w:r w:rsidRPr="00786D5A">
              <w:rPr>
                <w:rFonts w:ascii="Arial" w:hAnsi="Arial" w:cs="Arial"/>
                <w:sz w:val="22"/>
              </w:rPr>
              <w:t>Cancellation and nonrenewal</w:t>
            </w:r>
          </w:p>
        </w:tc>
        <w:tc>
          <w:tcPr>
            <w:tcW w:w="2970" w:type="dxa"/>
            <w:tcBorders>
              <w:bottom w:val="single" w:sz="4" w:space="0" w:color="auto"/>
            </w:tcBorders>
          </w:tcPr>
          <w:p w14:paraId="5BA1BCBA" w14:textId="77777777" w:rsidR="00D550E1" w:rsidRPr="00786D5A" w:rsidRDefault="00D550E1" w:rsidP="00FC3255">
            <w:pPr>
              <w:rPr>
                <w:rFonts w:ascii="Arial" w:hAnsi="Arial" w:cs="Arial"/>
                <w:sz w:val="22"/>
              </w:rPr>
            </w:pPr>
            <w:r w:rsidRPr="00786D5A">
              <w:rPr>
                <w:rFonts w:ascii="Arial" w:hAnsi="Arial" w:cs="Arial"/>
                <w:sz w:val="22"/>
              </w:rPr>
              <w:t>OAR 836-052-0133(2)(e)(B)</w:t>
            </w:r>
          </w:p>
        </w:tc>
        <w:tc>
          <w:tcPr>
            <w:tcW w:w="8010" w:type="dxa"/>
            <w:tcBorders>
              <w:bottom w:val="single" w:sz="4" w:space="0" w:color="auto"/>
            </w:tcBorders>
          </w:tcPr>
          <w:p w14:paraId="66D21584" w14:textId="77777777" w:rsidR="00D550E1" w:rsidRPr="00786D5A" w:rsidRDefault="00D550E1" w:rsidP="007F4F54">
            <w:pPr>
              <w:tabs>
                <w:tab w:val="left" w:pos="450"/>
              </w:tabs>
              <w:rPr>
                <w:rFonts w:ascii="Arial" w:hAnsi="Arial" w:cs="Arial"/>
                <w:sz w:val="22"/>
              </w:rPr>
            </w:pPr>
            <w:r w:rsidRPr="00786D5A">
              <w:rPr>
                <w:rFonts w:ascii="Arial" w:hAnsi="Arial" w:cs="Arial"/>
                <w:sz w:val="22"/>
              </w:rPr>
              <w:t>The insurer cannot cancel or non-renew the policy for any reason other than non-payment of premium or material misrepresentation discovered within two years after the policy effective date.</w:t>
            </w:r>
          </w:p>
        </w:tc>
        <w:tc>
          <w:tcPr>
            <w:tcW w:w="1440" w:type="dxa"/>
            <w:tcBorders>
              <w:bottom w:val="single" w:sz="4" w:space="0" w:color="auto"/>
            </w:tcBorders>
          </w:tcPr>
          <w:p w14:paraId="24906303"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2880407D" w14:textId="77777777" w:rsidTr="00FC3255">
        <w:trPr>
          <w:cantSplit/>
          <w:trHeight w:val="638"/>
        </w:trPr>
        <w:tc>
          <w:tcPr>
            <w:tcW w:w="1728" w:type="dxa"/>
            <w:tcBorders>
              <w:top w:val="single" w:sz="4" w:space="0" w:color="auto"/>
            </w:tcBorders>
          </w:tcPr>
          <w:p w14:paraId="1323BA40" w14:textId="77777777" w:rsidR="00D550E1" w:rsidRPr="00786D5A" w:rsidRDefault="00D550E1" w:rsidP="007F4F54">
            <w:pPr>
              <w:rPr>
                <w:rFonts w:ascii="Arial" w:hAnsi="Arial" w:cs="Arial"/>
                <w:sz w:val="22"/>
              </w:rPr>
            </w:pPr>
            <w:r w:rsidRPr="00786D5A">
              <w:rPr>
                <w:rFonts w:ascii="Arial" w:hAnsi="Arial" w:cs="Arial"/>
                <w:sz w:val="22"/>
              </w:rPr>
              <w:t>Claim forms</w:t>
            </w:r>
          </w:p>
        </w:tc>
        <w:tc>
          <w:tcPr>
            <w:tcW w:w="2970" w:type="dxa"/>
            <w:tcBorders>
              <w:top w:val="single" w:sz="4" w:space="0" w:color="auto"/>
            </w:tcBorders>
          </w:tcPr>
          <w:p w14:paraId="5CACD8C1" w14:textId="77777777" w:rsidR="00D550E1" w:rsidRPr="00786D5A" w:rsidRDefault="00D550E1" w:rsidP="007F4F54">
            <w:pPr>
              <w:rPr>
                <w:rFonts w:ascii="Arial" w:hAnsi="Arial" w:cs="Arial"/>
                <w:sz w:val="22"/>
              </w:rPr>
            </w:pPr>
            <w:r w:rsidRPr="00786D5A">
              <w:rPr>
                <w:rFonts w:ascii="Arial" w:hAnsi="Arial" w:cs="Arial"/>
                <w:sz w:val="22"/>
              </w:rPr>
              <w:t>ORS 743.426</w:t>
            </w:r>
          </w:p>
        </w:tc>
        <w:tc>
          <w:tcPr>
            <w:tcW w:w="8010" w:type="dxa"/>
            <w:tcBorders>
              <w:top w:val="single" w:sz="4" w:space="0" w:color="auto"/>
            </w:tcBorders>
          </w:tcPr>
          <w:p w14:paraId="6E044418" w14:textId="77777777" w:rsidR="00D550E1" w:rsidRPr="00786D5A" w:rsidRDefault="00D550E1" w:rsidP="007F4F54">
            <w:pPr>
              <w:rPr>
                <w:rFonts w:ascii="Arial" w:hAnsi="Arial" w:cs="Arial"/>
                <w:sz w:val="22"/>
              </w:rPr>
            </w:pPr>
            <w:r w:rsidRPr="00786D5A">
              <w:rPr>
                <w:rFonts w:ascii="Arial" w:hAnsi="Arial" w:cs="Arial"/>
                <w:sz w:val="22"/>
              </w:rPr>
              <w:t>Upon receipt of a notice of claim, the insurer will furnish to the claimant such forms</w:t>
            </w:r>
            <w:r w:rsidR="00E56C1B" w:rsidRPr="00786D5A">
              <w:rPr>
                <w:rFonts w:ascii="Arial" w:hAnsi="Arial" w:cs="Arial"/>
                <w:sz w:val="22"/>
              </w:rPr>
              <w:t xml:space="preserve"> </w:t>
            </w:r>
            <w:r w:rsidRPr="00786D5A">
              <w:rPr>
                <w:rFonts w:ascii="Arial" w:hAnsi="Arial" w:cs="Arial"/>
                <w:sz w:val="22"/>
              </w:rPr>
              <w:t xml:space="preserve">which are usually furnished by </w:t>
            </w:r>
            <w:r w:rsidR="00AB5C3A" w:rsidRPr="00786D5A">
              <w:rPr>
                <w:rFonts w:ascii="Arial" w:hAnsi="Arial" w:cs="Arial"/>
                <w:sz w:val="22"/>
              </w:rPr>
              <w:t>it for</w:t>
            </w:r>
            <w:r w:rsidRPr="00786D5A">
              <w:rPr>
                <w:rFonts w:ascii="Arial" w:hAnsi="Arial" w:cs="Arial"/>
                <w:sz w:val="22"/>
              </w:rPr>
              <w:t xml:space="preserve"> filing proof of loss. If such forms are not furnished within 15 days after the giving of such notice of claim, the claimant shall be deemed to have complied with the requirements of the policy.</w:t>
            </w:r>
          </w:p>
        </w:tc>
        <w:tc>
          <w:tcPr>
            <w:tcW w:w="1440" w:type="dxa"/>
            <w:tcBorders>
              <w:top w:val="single" w:sz="4" w:space="0" w:color="auto"/>
            </w:tcBorders>
          </w:tcPr>
          <w:p w14:paraId="34B540B5"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486CF21E" w14:textId="77777777" w:rsidTr="00FC3255">
        <w:trPr>
          <w:cantSplit/>
          <w:trHeight w:val="638"/>
        </w:trPr>
        <w:tc>
          <w:tcPr>
            <w:tcW w:w="1728" w:type="dxa"/>
          </w:tcPr>
          <w:p w14:paraId="5B36C1FE" w14:textId="77777777" w:rsidR="00D550E1" w:rsidRPr="00786D5A" w:rsidRDefault="00D550E1" w:rsidP="007F4F54">
            <w:pPr>
              <w:rPr>
                <w:rFonts w:ascii="Arial" w:hAnsi="Arial" w:cs="Arial"/>
                <w:sz w:val="22"/>
              </w:rPr>
            </w:pPr>
            <w:r w:rsidRPr="00786D5A">
              <w:rPr>
                <w:rFonts w:ascii="Arial" w:hAnsi="Arial" w:cs="Arial"/>
                <w:sz w:val="22"/>
              </w:rPr>
              <w:t>Claims settlement</w:t>
            </w:r>
          </w:p>
        </w:tc>
        <w:tc>
          <w:tcPr>
            <w:tcW w:w="2970" w:type="dxa"/>
          </w:tcPr>
          <w:p w14:paraId="5EBD0B28" w14:textId="77777777" w:rsidR="00D550E1" w:rsidRPr="00786D5A" w:rsidRDefault="00D550E1" w:rsidP="007F4F54">
            <w:pPr>
              <w:rPr>
                <w:rFonts w:ascii="Arial" w:hAnsi="Arial" w:cs="Arial"/>
                <w:sz w:val="22"/>
              </w:rPr>
            </w:pPr>
            <w:r w:rsidRPr="00786D5A">
              <w:rPr>
                <w:rFonts w:ascii="Arial" w:hAnsi="Arial" w:cs="Arial"/>
                <w:sz w:val="22"/>
              </w:rPr>
              <w:t>OAR 836-052-0139(12)</w:t>
            </w:r>
          </w:p>
        </w:tc>
        <w:tc>
          <w:tcPr>
            <w:tcW w:w="8010" w:type="dxa"/>
          </w:tcPr>
          <w:p w14:paraId="1561EE3A" w14:textId="77777777" w:rsidR="00D550E1" w:rsidRPr="00786D5A" w:rsidRDefault="00D550E1" w:rsidP="007F4F54">
            <w:pPr>
              <w:rPr>
                <w:rFonts w:ascii="Arial" w:hAnsi="Arial" w:cs="Arial"/>
                <w:sz w:val="22"/>
              </w:rPr>
            </w:pPr>
            <w:r w:rsidRPr="00786D5A">
              <w:rPr>
                <w:rFonts w:ascii="Arial" w:hAnsi="Arial" w:cs="Arial"/>
                <w:sz w:val="22"/>
              </w:rPr>
              <w:t>Medicare Select forms explain procedures for handling complaints and grievances in a mutually agreed upon manner.</w:t>
            </w:r>
          </w:p>
        </w:tc>
        <w:tc>
          <w:tcPr>
            <w:tcW w:w="1440" w:type="dxa"/>
          </w:tcPr>
          <w:p w14:paraId="68FCE1BD"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209A2EBF" w14:textId="77777777" w:rsidTr="00FC3255">
        <w:trPr>
          <w:cantSplit/>
          <w:trHeight w:val="638"/>
        </w:trPr>
        <w:tc>
          <w:tcPr>
            <w:tcW w:w="1728" w:type="dxa"/>
          </w:tcPr>
          <w:p w14:paraId="1691364D" w14:textId="77777777" w:rsidR="00D550E1" w:rsidRPr="00786D5A" w:rsidRDefault="00D550E1" w:rsidP="007F4F54">
            <w:pPr>
              <w:rPr>
                <w:rFonts w:ascii="Arial" w:hAnsi="Arial" w:cs="Arial"/>
                <w:sz w:val="22"/>
              </w:rPr>
            </w:pPr>
            <w:r w:rsidRPr="00786D5A">
              <w:rPr>
                <w:rFonts w:ascii="Arial" w:hAnsi="Arial" w:cs="Arial"/>
                <w:sz w:val="22"/>
              </w:rPr>
              <w:t>Continuation of coverage</w:t>
            </w:r>
          </w:p>
        </w:tc>
        <w:tc>
          <w:tcPr>
            <w:tcW w:w="2970" w:type="dxa"/>
          </w:tcPr>
          <w:p w14:paraId="5BDCF3CC" w14:textId="77777777" w:rsidR="00D550E1" w:rsidRPr="00786D5A" w:rsidRDefault="00D550E1" w:rsidP="00FC3255">
            <w:pPr>
              <w:rPr>
                <w:rFonts w:ascii="Arial" w:hAnsi="Arial" w:cs="Arial"/>
                <w:sz w:val="22"/>
              </w:rPr>
            </w:pPr>
            <w:r w:rsidRPr="00786D5A">
              <w:rPr>
                <w:rFonts w:ascii="Arial" w:hAnsi="Arial" w:cs="Arial"/>
                <w:sz w:val="22"/>
              </w:rPr>
              <w:t>OAR 836-052-0139</w:t>
            </w:r>
            <w:r w:rsidR="00AB5C3A" w:rsidRPr="00786D5A">
              <w:rPr>
                <w:rFonts w:ascii="Arial" w:hAnsi="Arial" w:cs="Arial"/>
                <w:sz w:val="22"/>
              </w:rPr>
              <w:t>(15)</w:t>
            </w:r>
          </w:p>
        </w:tc>
        <w:tc>
          <w:tcPr>
            <w:tcW w:w="8010" w:type="dxa"/>
          </w:tcPr>
          <w:p w14:paraId="4681D26B" w14:textId="77777777" w:rsidR="00D550E1" w:rsidRPr="00786D5A" w:rsidRDefault="00D550E1" w:rsidP="007F4F54">
            <w:pPr>
              <w:rPr>
                <w:rFonts w:ascii="Arial" w:hAnsi="Arial" w:cs="Arial"/>
                <w:sz w:val="22"/>
              </w:rPr>
            </w:pPr>
            <w:r w:rsidRPr="00786D5A">
              <w:rPr>
                <w:rFonts w:ascii="Arial" w:hAnsi="Arial" w:cs="Arial"/>
                <w:sz w:val="22"/>
              </w:rPr>
              <w:t>Medicare Select forms provide for continuation of coverage in the event the Secretary of HHS determines that Medicare select policies/certificates should be discontinued due to failure of the Medicare Select Program or its substantial amendment.</w:t>
            </w:r>
          </w:p>
        </w:tc>
        <w:tc>
          <w:tcPr>
            <w:tcW w:w="1440" w:type="dxa"/>
          </w:tcPr>
          <w:p w14:paraId="7D722FA1"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39A56390" w14:textId="77777777" w:rsidTr="00FC3255">
        <w:trPr>
          <w:cantSplit/>
        </w:trPr>
        <w:tc>
          <w:tcPr>
            <w:tcW w:w="1728" w:type="dxa"/>
            <w:vMerge w:val="restart"/>
          </w:tcPr>
          <w:p w14:paraId="56002795" w14:textId="77777777" w:rsidR="00D550E1" w:rsidRPr="00786D5A" w:rsidRDefault="00D550E1" w:rsidP="007F4F54">
            <w:pPr>
              <w:rPr>
                <w:rFonts w:ascii="Arial" w:hAnsi="Arial" w:cs="Arial"/>
                <w:sz w:val="22"/>
              </w:rPr>
            </w:pPr>
            <w:r w:rsidRPr="00786D5A">
              <w:rPr>
                <w:rFonts w:ascii="Arial" w:hAnsi="Arial" w:cs="Arial"/>
                <w:sz w:val="22"/>
              </w:rPr>
              <w:t>Definitions</w:t>
            </w:r>
          </w:p>
        </w:tc>
        <w:tc>
          <w:tcPr>
            <w:tcW w:w="2970" w:type="dxa"/>
            <w:tcBorders>
              <w:bottom w:val="nil"/>
            </w:tcBorders>
          </w:tcPr>
          <w:p w14:paraId="5EFB62EF" w14:textId="77777777" w:rsidR="00D550E1" w:rsidRPr="00786D5A" w:rsidRDefault="00D550E1" w:rsidP="007F4F54">
            <w:pPr>
              <w:rPr>
                <w:rFonts w:ascii="Arial" w:hAnsi="Arial" w:cs="Arial"/>
                <w:sz w:val="22"/>
              </w:rPr>
            </w:pPr>
            <w:r w:rsidRPr="00786D5A">
              <w:rPr>
                <w:rFonts w:ascii="Arial" w:hAnsi="Arial" w:cs="Arial"/>
                <w:sz w:val="22"/>
              </w:rPr>
              <w:t>OAR 836-052-0119(13)</w:t>
            </w:r>
          </w:p>
        </w:tc>
        <w:tc>
          <w:tcPr>
            <w:tcW w:w="8010" w:type="dxa"/>
            <w:tcBorders>
              <w:bottom w:val="nil"/>
            </w:tcBorders>
          </w:tcPr>
          <w:p w14:paraId="6D0F4290" w14:textId="77777777" w:rsidR="00D550E1" w:rsidRPr="00786D5A" w:rsidRDefault="00D550E1" w:rsidP="007F4F54">
            <w:pPr>
              <w:rPr>
                <w:rFonts w:ascii="Arial" w:hAnsi="Arial" w:cs="Arial"/>
                <w:sz w:val="22"/>
              </w:rPr>
            </w:pPr>
            <w:r w:rsidRPr="00786D5A">
              <w:rPr>
                <w:rFonts w:ascii="Arial" w:hAnsi="Arial" w:cs="Arial"/>
                <w:sz w:val="22"/>
              </w:rPr>
              <w:t>A Medicare Supplement policy does not include Medicare Advantage plans established under Medicare Part C, Outpatient Prescription Drug plans established under Medicare Part D, or any Health Care Prepayment Plan (HCPP) that provides benefits pursuant to an agreement under Sec. 1833(a)(1)(A) of the Social Security Act</w:t>
            </w:r>
            <w:r w:rsidR="00B304CF" w:rsidRPr="00786D5A">
              <w:rPr>
                <w:rFonts w:ascii="Arial" w:hAnsi="Arial" w:cs="Arial"/>
                <w:sz w:val="22"/>
              </w:rPr>
              <w:t xml:space="preserve">. </w:t>
            </w:r>
          </w:p>
        </w:tc>
        <w:tc>
          <w:tcPr>
            <w:tcW w:w="1440" w:type="dxa"/>
            <w:tcBorders>
              <w:bottom w:val="single" w:sz="4" w:space="0" w:color="auto"/>
            </w:tcBorders>
          </w:tcPr>
          <w:p w14:paraId="7D79830C" w14:textId="77777777" w:rsidR="00D550E1" w:rsidRPr="008A1001" w:rsidRDefault="00D550E1" w:rsidP="007F4F54">
            <w:pPr>
              <w:tabs>
                <w:tab w:val="left" w:pos="702"/>
              </w:tabs>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7317B8AF" w14:textId="77777777" w:rsidTr="00FC3255">
        <w:trPr>
          <w:cantSplit/>
          <w:trHeight w:val="503"/>
        </w:trPr>
        <w:tc>
          <w:tcPr>
            <w:tcW w:w="1728" w:type="dxa"/>
            <w:vMerge/>
          </w:tcPr>
          <w:p w14:paraId="18E95D10" w14:textId="77777777" w:rsidR="00D550E1" w:rsidRPr="00786D5A" w:rsidRDefault="00D550E1" w:rsidP="007F4F54">
            <w:pPr>
              <w:rPr>
                <w:rFonts w:ascii="Arial" w:hAnsi="Arial" w:cs="Arial"/>
                <w:sz w:val="22"/>
              </w:rPr>
            </w:pPr>
          </w:p>
        </w:tc>
        <w:tc>
          <w:tcPr>
            <w:tcW w:w="2970" w:type="dxa"/>
          </w:tcPr>
          <w:p w14:paraId="4BA3E8CE" w14:textId="77777777" w:rsidR="00D550E1" w:rsidRPr="00786D5A" w:rsidRDefault="00D550E1" w:rsidP="007F4F54">
            <w:pPr>
              <w:rPr>
                <w:rFonts w:ascii="Arial" w:hAnsi="Arial" w:cs="Arial"/>
                <w:sz w:val="22"/>
              </w:rPr>
            </w:pPr>
            <w:r w:rsidRPr="00786D5A">
              <w:rPr>
                <w:rFonts w:ascii="Arial" w:hAnsi="Arial" w:cs="Arial"/>
                <w:sz w:val="22"/>
              </w:rPr>
              <w:t>OAR 836-052-0124</w:t>
            </w:r>
          </w:p>
        </w:tc>
        <w:tc>
          <w:tcPr>
            <w:tcW w:w="8010" w:type="dxa"/>
          </w:tcPr>
          <w:p w14:paraId="6A27174D" w14:textId="77777777" w:rsidR="00D550E1" w:rsidRPr="00786D5A" w:rsidRDefault="00D550E1" w:rsidP="007F4F54">
            <w:pPr>
              <w:rPr>
                <w:rFonts w:ascii="Arial" w:hAnsi="Arial" w:cs="Arial"/>
                <w:sz w:val="22"/>
              </w:rPr>
            </w:pPr>
            <w:r w:rsidRPr="00786D5A">
              <w:rPr>
                <w:rFonts w:ascii="Arial" w:hAnsi="Arial" w:cs="Arial"/>
                <w:sz w:val="22"/>
              </w:rPr>
              <w:t>The Medicare Supplement policy or certificate contains definitions or terms that conform to the requirements prescribed under this section</w:t>
            </w:r>
            <w:r w:rsidR="00B304CF" w:rsidRPr="00786D5A">
              <w:rPr>
                <w:rFonts w:ascii="Arial" w:hAnsi="Arial" w:cs="Arial"/>
                <w:sz w:val="22"/>
              </w:rPr>
              <w:t xml:space="preserve">. </w:t>
            </w:r>
          </w:p>
        </w:tc>
        <w:tc>
          <w:tcPr>
            <w:tcW w:w="1440" w:type="dxa"/>
          </w:tcPr>
          <w:p w14:paraId="78B5D776"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288D0EB6" w14:textId="77777777" w:rsidTr="00FC3255">
        <w:trPr>
          <w:cantSplit/>
          <w:trHeight w:val="503"/>
        </w:trPr>
        <w:tc>
          <w:tcPr>
            <w:tcW w:w="1728" w:type="dxa"/>
            <w:vMerge/>
          </w:tcPr>
          <w:p w14:paraId="70150449" w14:textId="77777777" w:rsidR="00D550E1" w:rsidRPr="00786D5A" w:rsidRDefault="00D550E1" w:rsidP="007F4F54">
            <w:pPr>
              <w:rPr>
                <w:rFonts w:ascii="Arial" w:hAnsi="Arial" w:cs="Arial"/>
                <w:sz w:val="22"/>
              </w:rPr>
            </w:pPr>
          </w:p>
        </w:tc>
        <w:tc>
          <w:tcPr>
            <w:tcW w:w="2970" w:type="dxa"/>
          </w:tcPr>
          <w:p w14:paraId="71526851" w14:textId="77777777" w:rsidR="00D550E1" w:rsidRPr="00786D5A" w:rsidRDefault="00D550E1" w:rsidP="007F4F54">
            <w:pPr>
              <w:rPr>
                <w:rFonts w:ascii="Arial" w:hAnsi="Arial" w:cs="Arial"/>
                <w:sz w:val="22"/>
              </w:rPr>
            </w:pPr>
            <w:r w:rsidRPr="00786D5A">
              <w:rPr>
                <w:rFonts w:ascii="Arial" w:hAnsi="Arial" w:cs="Arial"/>
                <w:sz w:val="22"/>
              </w:rPr>
              <w:t>OAR 836-052-0139(3)</w:t>
            </w:r>
          </w:p>
        </w:tc>
        <w:tc>
          <w:tcPr>
            <w:tcW w:w="8010" w:type="dxa"/>
          </w:tcPr>
          <w:p w14:paraId="0178D8C0" w14:textId="77777777" w:rsidR="00D550E1" w:rsidRPr="00786D5A" w:rsidRDefault="00D550E1" w:rsidP="00F8446F">
            <w:pPr>
              <w:rPr>
                <w:rFonts w:ascii="Arial" w:hAnsi="Arial" w:cs="Arial"/>
                <w:sz w:val="22"/>
              </w:rPr>
            </w:pPr>
            <w:r w:rsidRPr="00786D5A">
              <w:rPr>
                <w:rFonts w:ascii="Arial" w:hAnsi="Arial" w:cs="Arial"/>
                <w:sz w:val="22"/>
              </w:rPr>
              <w:t>Medicare Select forms conform to definitions outlined within this section.</w:t>
            </w:r>
          </w:p>
        </w:tc>
        <w:tc>
          <w:tcPr>
            <w:tcW w:w="1440" w:type="dxa"/>
          </w:tcPr>
          <w:p w14:paraId="141FF1D4" w14:textId="7A8B8A9C"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Text1"/>
                  <w:enabled/>
                  <w:calcOnExit w:val="0"/>
                  <w:textInput/>
                </w:ffData>
              </w:fldChar>
            </w:r>
            <w:bookmarkStart w:id="6" w:name="Text1"/>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bookmarkEnd w:id="6"/>
          </w:p>
        </w:tc>
      </w:tr>
      <w:tr w:rsidR="00D550E1" w:rsidRPr="004B32AF" w14:paraId="3D06A66B" w14:textId="77777777" w:rsidTr="00FC3255">
        <w:trPr>
          <w:cantSplit/>
          <w:trHeight w:val="503"/>
        </w:trPr>
        <w:tc>
          <w:tcPr>
            <w:tcW w:w="1728" w:type="dxa"/>
            <w:vMerge w:val="restart"/>
          </w:tcPr>
          <w:p w14:paraId="467A200A" w14:textId="77777777" w:rsidR="00D550E1" w:rsidRPr="00F8446F" w:rsidRDefault="00D550E1" w:rsidP="007F4F54">
            <w:pPr>
              <w:rPr>
                <w:rFonts w:ascii="Arial" w:hAnsi="Arial" w:cs="Arial"/>
                <w:sz w:val="22"/>
              </w:rPr>
            </w:pPr>
            <w:r w:rsidRPr="00F8446F">
              <w:rPr>
                <w:rFonts w:ascii="Arial" w:hAnsi="Arial" w:cs="Arial"/>
                <w:sz w:val="22"/>
              </w:rPr>
              <w:t>Eligibility</w:t>
            </w:r>
          </w:p>
        </w:tc>
        <w:tc>
          <w:tcPr>
            <w:tcW w:w="2970" w:type="dxa"/>
          </w:tcPr>
          <w:p w14:paraId="562BFF81" w14:textId="77777777" w:rsidR="00D550E1" w:rsidRPr="00F8446F" w:rsidRDefault="00D550E1" w:rsidP="007F4F54">
            <w:pPr>
              <w:rPr>
                <w:rFonts w:ascii="Arial" w:hAnsi="Arial" w:cs="Arial"/>
                <w:sz w:val="22"/>
              </w:rPr>
            </w:pPr>
            <w:r w:rsidRPr="00F8446F">
              <w:rPr>
                <w:rFonts w:ascii="Arial" w:hAnsi="Arial" w:cs="Arial"/>
                <w:sz w:val="22"/>
              </w:rPr>
              <w:t>OAR 836-052-0138</w:t>
            </w:r>
          </w:p>
        </w:tc>
        <w:tc>
          <w:tcPr>
            <w:tcW w:w="8010" w:type="dxa"/>
          </w:tcPr>
          <w:p w14:paraId="70F5CE2E" w14:textId="77777777" w:rsidR="00D550E1" w:rsidRPr="00F8446F" w:rsidRDefault="00D550E1" w:rsidP="007F4F54">
            <w:pPr>
              <w:rPr>
                <w:rFonts w:ascii="Arial" w:hAnsi="Arial" w:cs="Arial"/>
                <w:sz w:val="22"/>
              </w:rPr>
            </w:pPr>
            <w:r w:rsidRPr="00F8446F">
              <w:rPr>
                <w:rFonts w:ascii="Arial" w:hAnsi="Arial" w:cs="Arial"/>
                <w:sz w:val="22"/>
              </w:rPr>
              <w:t xml:space="preserve">Filing includes open-enrollment standards. The disabled may not be treated different than </w:t>
            </w:r>
            <w:r w:rsidRPr="00884530">
              <w:rPr>
                <w:rFonts w:ascii="Arial" w:hAnsi="Arial" w:cs="Arial"/>
                <w:sz w:val="22"/>
                <w:szCs w:val="22"/>
              </w:rPr>
              <w:t>those who qualify by reason of age</w:t>
            </w:r>
            <w:r w:rsidR="00884530" w:rsidRPr="00884530">
              <w:rPr>
                <w:rFonts w:ascii="Arial" w:hAnsi="Arial" w:cs="Arial"/>
                <w:sz w:val="22"/>
                <w:szCs w:val="22"/>
              </w:rPr>
              <w:t>, including individuals who qualify for Medicare by reason of disability and move to Oregon from a state that does not permit Medicare Supplement policies to be issued to persons under age 65.</w:t>
            </w:r>
            <w:r w:rsidRPr="00884530">
              <w:rPr>
                <w:rFonts w:ascii="Arial" w:hAnsi="Arial" w:cs="Arial"/>
                <w:sz w:val="22"/>
                <w:szCs w:val="22"/>
              </w:rPr>
              <w:t>.</w:t>
            </w:r>
            <w:r w:rsidRPr="00F8446F">
              <w:rPr>
                <w:rFonts w:ascii="Arial" w:hAnsi="Arial" w:cs="Arial"/>
                <w:sz w:val="22"/>
              </w:rPr>
              <w:t xml:space="preserve"> </w:t>
            </w:r>
          </w:p>
        </w:tc>
        <w:tc>
          <w:tcPr>
            <w:tcW w:w="1440" w:type="dxa"/>
          </w:tcPr>
          <w:p w14:paraId="20F39E25" w14:textId="38B6C195"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009001E6">
              <w:rPr>
                <w:rFonts w:ascii="Arial" w:hAnsi="Arial" w:cs="Arial"/>
                <w:sz w:val="22"/>
                <w:u w:val="single"/>
              </w:rPr>
              <w:t> </w:t>
            </w:r>
            <w:r w:rsidR="009001E6">
              <w:rPr>
                <w:rFonts w:ascii="Arial" w:hAnsi="Arial" w:cs="Arial"/>
                <w:sz w:val="22"/>
                <w:u w:val="single"/>
              </w:rPr>
              <w:t> </w:t>
            </w:r>
            <w:r w:rsidR="009001E6">
              <w:rPr>
                <w:rFonts w:ascii="Arial" w:hAnsi="Arial" w:cs="Arial"/>
                <w:sz w:val="22"/>
                <w:u w:val="single"/>
              </w:rPr>
              <w:t> </w:t>
            </w:r>
            <w:r w:rsidR="009001E6">
              <w:rPr>
                <w:rFonts w:ascii="Arial" w:hAnsi="Arial" w:cs="Arial"/>
                <w:sz w:val="22"/>
                <w:u w:val="single"/>
              </w:rPr>
              <w:t> </w:t>
            </w:r>
            <w:r w:rsidR="009001E6">
              <w:rPr>
                <w:rFonts w:ascii="Arial" w:hAnsi="Arial" w:cs="Arial"/>
                <w:sz w:val="22"/>
                <w:u w:val="single"/>
              </w:rPr>
              <w:t> </w:t>
            </w:r>
            <w:r w:rsidRPr="008A1001">
              <w:rPr>
                <w:rFonts w:ascii="Arial" w:hAnsi="Arial" w:cs="Arial"/>
                <w:sz w:val="22"/>
                <w:u w:val="single"/>
              </w:rPr>
              <w:fldChar w:fldCharType="end"/>
            </w:r>
          </w:p>
        </w:tc>
      </w:tr>
      <w:tr w:rsidR="00D550E1" w:rsidRPr="004B32AF" w14:paraId="1730F628" w14:textId="77777777" w:rsidTr="00FC3255">
        <w:trPr>
          <w:cantSplit/>
          <w:trHeight w:val="530"/>
        </w:trPr>
        <w:tc>
          <w:tcPr>
            <w:tcW w:w="1728" w:type="dxa"/>
            <w:vMerge/>
          </w:tcPr>
          <w:p w14:paraId="432B1A75" w14:textId="77777777" w:rsidR="00D550E1" w:rsidRPr="00F8446F" w:rsidRDefault="00D550E1" w:rsidP="007F4F54">
            <w:pPr>
              <w:rPr>
                <w:rFonts w:ascii="Arial" w:hAnsi="Arial" w:cs="Arial"/>
                <w:sz w:val="22"/>
              </w:rPr>
            </w:pPr>
          </w:p>
        </w:tc>
        <w:tc>
          <w:tcPr>
            <w:tcW w:w="2970" w:type="dxa"/>
          </w:tcPr>
          <w:p w14:paraId="67A2CE32" w14:textId="77777777" w:rsidR="00D550E1" w:rsidRPr="00F8446F" w:rsidRDefault="00D550E1" w:rsidP="007F4F54">
            <w:pPr>
              <w:rPr>
                <w:rFonts w:ascii="Arial" w:hAnsi="Arial" w:cs="Arial"/>
                <w:sz w:val="22"/>
              </w:rPr>
            </w:pPr>
            <w:r w:rsidRPr="00F8446F">
              <w:rPr>
                <w:rFonts w:ascii="Arial" w:hAnsi="Arial" w:cs="Arial"/>
                <w:sz w:val="22"/>
              </w:rPr>
              <w:t>OAR 836-052-0142(3)</w:t>
            </w:r>
          </w:p>
        </w:tc>
        <w:tc>
          <w:tcPr>
            <w:tcW w:w="8010" w:type="dxa"/>
          </w:tcPr>
          <w:p w14:paraId="6BCD503E" w14:textId="77777777" w:rsidR="00D550E1" w:rsidRPr="00F8446F" w:rsidRDefault="00D550E1" w:rsidP="007F4F54">
            <w:pPr>
              <w:tabs>
                <w:tab w:val="left" w:pos="450"/>
              </w:tabs>
              <w:rPr>
                <w:rFonts w:ascii="Arial" w:hAnsi="Arial" w:cs="Arial"/>
                <w:sz w:val="22"/>
              </w:rPr>
            </w:pPr>
            <w:r w:rsidRPr="00F8446F">
              <w:rPr>
                <w:rFonts w:ascii="Arial" w:hAnsi="Arial" w:cs="Arial"/>
                <w:snapToGrid w:val="0"/>
                <w:sz w:val="22"/>
              </w:rPr>
              <w:t xml:space="preserve">Guaranteed-issue periods are 63 days, according to the qualified provision. </w:t>
            </w:r>
          </w:p>
        </w:tc>
        <w:tc>
          <w:tcPr>
            <w:tcW w:w="1440" w:type="dxa"/>
          </w:tcPr>
          <w:p w14:paraId="3E8C52EF" w14:textId="77777777" w:rsidR="00D550E1" w:rsidRPr="00F8446F" w:rsidRDefault="00D550E1" w:rsidP="007F4F54">
            <w:pPr>
              <w:tabs>
                <w:tab w:val="left" w:pos="702"/>
                <w:tab w:val="left" w:pos="972"/>
              </w:tabs>
              <w:rPr>
                <w:rFonts w:ascii="Arial" w:hAnsi="Arial" w:cs="Arial"/>
                <w:sz w:val="22"/>
              </w:rPr>
            </w:pPr>
            <w:r w:rsidRPr="00F8446F">
              <w:rPr>
                <w:rFonts w:ascii="Arial" w:hAnsi="Arial" w:cs="Arial"/>
                <w:sz w:val="22"/>
              </w:rPr>
              <w:t>Yes</w:t>
            </w:r>
            <w:r w:rsidRPr="00F8446F">
              <w:rPr>
                <w:rFonts w:ascii="Arial" w:hAnsi="Arial" w:cs="Arial"/>
                <w:sz w:val="22"/>
              </w:rPr>
              <w:tab/>
              <w:t>N/A</w:t>
            </w:r>
          </w:p>
          <w:p w14:paraId="285670C5" w14:textId="77777777" w:rsidR="00D550E1" w:rsidRPr="00F8446F" w:rsidRDefault="00D550E1" w:rsidP="007F4F54">
            <w:pPr>
              <w:rPr>
                <w:rFonts w:ascii="Arial" w:hAnsi="Arial" w:cs="Arial"/>
                <w:sz w:val="22"/>
              </w:rPr>
            </w:pPr>
            <w:r w:rsidRPr="00F8446F">
              <w:rPr>
                <w:rFonts w:ascii="Arial" w:hAnsi="Arial" w:cs="Arial"/>
                <w:sz w:val="22"/>
              </w:rPr>
              <w:fldChar w:fldCharType="begin">
                <w:ffData>
                  <w:name w:val="Check64"/>
                  <w:enabled/>
                  <w:calcOnExit w:val="0"/>
                  <w:checkBox>
                    <w:sizeAuto/>
                    <w:default w:val="0"/>
                  </w:checkBox>
                </w:ffData>
              </w:fldChar>
            </w:r>
            <w:r w:rsidRPr="00F8446F">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F8446F">
              <w:rPr>
                <w:rFonts w:ascii="Arial" w:hAnsi="Arial" w:cs="Arial"/>
                <w:sz w:val="22"/>
              </w:rPr>
              <w:fldChar w:fldCharType="end"/>
            </w:r>
            <w:r w:rsidRPr="00F8446F">
              <w:rPr>
                <w:rFonts w:ascii="Arial" w:hAnsi="Arial" w:cs="Arial"/>
                <w:sz w:val="22"/>
              </w:rPr>
              <w:tab/>
            </w:r>
            <w:r w:rsidRPr="00F8446F">
              <w:rPr>
                <w:rFonts w:ascii="Arial" w:hAnsi="Arial" w:cs="Arial"/>
                <w:sz w:val="22"/>
              </w:rPr>
              <w:fldChar w:fldCharType="begin">
                <w:ffData>
                  <w:name w:val="Check64"/>
                  <w:enabled/>
                  <w:calcOnExit w:val="0"/>
                  <w:checkBox>
                    <w:sizeAuto/>
                    <w:default w:val="0"/>
                  </w:checkBox>
                </w:ffData>
              </w:fldChar>
            </w:r>
            <w:r w:rsidRPr="00F8446F">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F8446F">
              <w:rPr>
                <w:rFonts w:ascii="Arial" w:hAnsi="Arial" w:cs="Arial"/>
                <w:sz w:val="22"/>
              </w:rPr>
              <w:fldChar w:fldCharType="end"/>
            </w:r>
          </w:p>
        </w:tc>
      </w:tr>
    </w:tbl>
    <w:p w14:paraId="4C602609" w14:textId="77777777" w:rsidR="00F8446F" w:rsidRPr="00F8446F" w:rsidRDefault="00F8446F">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520"/>
        <w:gridCol w:w="8460"/>
        <w:gridCol w:w="1440"/>
      </w:tblGrid>
      <w:tr w:rsidR="00F8446F" w:rsidRPr="00B304CF" w14:paraId="26D9156D" w14:textId="77777777" w:rsidTr="00FC3255">
        <w:tc>
          <w:tcPr>
            <w:tcW w:w="1728" w:type="dxa"/>
            <w:tcBorders>
              <w:bottom w:val="nil"/>
            </w:tcBorders>
            <w:shd w:val="clear" w:color="auto" w:fill="00FFFF"/>
          </w:tcPr>
          <w:p w14:paraId="1FA00861" w14:textId="77777777" w:rsidR="00F8446F" w:rsidRPr="00B304CF" w:rsidRDefault="00F8446F" w:rsidP="00F8446F">
            <w:pPr>
              <w:rPr>
                <w:rFonts w:ascii="Arial" w:hAnsi="Arial" w:cs="Arial"/>
              </w:rPr>
            </w:pPr>
            <w:r w:rsidRPr="00B304CF">
              <w:rPr>
                <w:rFonts w:ascii="Arial" w:hAnsi="Arial" w:cs="Arial"/>
              </w:rPr>
              <w:lastRenderedPageBreak/>
              <w:t>Review Requirements</w:t>
            </w:r>
          </w:p>
        </w:tc>
        <w:tc>
          <w:tcPr>
            <w:tcW w:w="2520" w:type="dxa"/>
            <w:tcBorders>
              <w:bottom w:val="nil"/>
            </w:tcBorders>
            <w:shd w:val="clear" w:color="auto" w:fill="00FFFF"/>
          </w:tcPr>
          <w:p w14:paraId="596E344C" w14:textId="77777777" w:rsidR="00F8446F" w:rsidRPr="00B304CF" w:rsidRDefault="00F8446F" w:rsidP="00F8446F">
            <w:pPr>
              <w:rPr>
                <w:rFonts w:ascii="Arial" w:hAnsi="Arial" w:cs="Arial"/>
              </w:rPr>
            </w:pPr>
            <w:r w:rsidRPr="00B304CF">
              <w:rPr>
                <w:rFonts w:ascii="Arial" w:hAnsi="Arial" w:cs="Arial"/>
              </w:rPr>
              <w:t>Reference</w:t>
            </w:r>
          </w:p>
        </w:tc>
        <w:tc>
          <w:tcPr>
            <w:tcW w:w="8460" w:type="dxa"/>
            <w:tcBorders>
              <w:bottom w:val="nil"/>
            </w:tcBorders>
            <w:shd w:val="clear" w:color="auto" w:fill="00FFFF"/>
          </w:tcPr>
          <w:p w14:paraId="73D93740" w14:textId="77777777" w:rsidR="00F8446F" w:rsidRPr="00B304CF" w:rsidRDefault="00F8446F" w:rsidP="00F8446F">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6F2984D0" w14:textId="77777777" w:rsidR="00F8446F" w:rsidRPr="00B304CF" w:rsidRDefault="00F8446F" w:rsidP="00F8446F">
            <w:pPr>
              <w:rPr>
                <w:rFonts w:ascii="Arial" w:hAnsi="Arial" w:cs="Arial"/>
                <w:sz w:val="20"/>
              </w:rPr>
            </w:pPr>
            <w:r w:rsidRPr="00756B78">
              <w:rPr>
                <w:rFonts w:ascii="Arial" w:hAnsi="Arial" w:cs="Arial"/>
                <w:sz w:val="20"/>
              </w:rPr>
              <w:t>Check answer</w:t>
            </w:r>
            <w:r>
              <w:rPr>
                <w:rFonts w:ascii="Arial" w:hAnsi="Arial" w:cs="Arial"/>
                <w:sz w:val="20"/>
              </w:rPr>
              <w:t xml:space="preserve"> or enter page &amp; paragraph</w:t>
            </w:r>
          </w:p>
        </w:tc>
      </w:tr>
      <w:tr w:rsidR="00F8446F" w:rsidRPr="004B32AF" w14:paraId="4C956CD3" w14:textId="77777777" w:rsidTr="00FC3255">
        <w:trPr>
          <w:cantSplit/>
          <w:trHeight w:val="7842"/>
        </w:trPr>
        <w:tc>
          <w:tcPr>
            <w:tcW w:w="1728" w:type="dxa"/>
            <w:vMerge w:val="restart"/>
          </w:tcPr>
          <w:p w14:paraId="7117C5CB" w14:textId="77777777" w:rsidR="00F8446F" w:rsidRPr="00B304CF" w:rsidRDefault="00F8446F" w:rsidP="00AB5C3A">
            <w:pPr>
              <w:rPr>
                <w:rFonts w:ascii="Arial" w:hAnsi="Arial" w:cs="Arial"/>
              </w:rPr>
            </w:pPr>
            <w:r w:rsidRPr="00F8446F">
              <w:rPr>
                <w:rFonts w:ascii="Arial" w:hAnsi="Arial" w:cs="Arial"/>
                <w:sz w:val="22"/>
              </w:rPr>
              <w:lastRenderedPageBreak/>
              <w:t xml:space="preserve">Eligibility </w:t>
            </w:r>
          </w:p>
        </w:tc>
        <w:tc>
          <w:tcPr>
            <w:tcW w:w="2520" w:type="dxa"/>
          </w:tcPr>
          <w:p w14:paraId="380BFCB9" w14:textId="77777777" w:rsidR="00F8446F" w:rsidRPr="00F8446F" w:rsidRDefault="00F8446F" w:rsidP="007F4F54">
            <w:pPr>
              <w:rPr>
                <w:rFonts w:ascii="Arial" w:hAnsi="Arial" w:cs="Arial"/>
                <w:sz w:val="22"/>
              </w:rPr>
            </w:pPr>
            <w:r w:rsidRPr="00F8446F">
              <w:rPr>
                <w:rFonts w:ascii="Arial" w:hAnsi="Arial" w:cs="Arial"/>
                <w:sz w:val="22"/>
              </w:rPr>
              <w:t>OAR 836-052-0142(2)</w:t>
            </w:r>
          </w:p>
        </w:tc>
        <w:tc>
          <w:tcPr>
            <w:tcW w:w="8460" w:type="dxa"/>
          </w:tcPr>
          <w:p w14:paraId="3EEB2856" w14:textId="77777777" w:rsidR="00F8446F" w:rsidRPr="00F8446F" w:rsidRDefault="00F8446F" w:rsidP="007F4F54">
            <w:pPr>
              <w:pStyle w:val="BodyTextIndent3"/>
              <w:tabs>
                <w:tab w:val="clear" w:pos="450"/>
                <w:tab w:val="left" w:pos="522"/>
              </w:tabs>
              <w:rPr>
                <w:rFonts w:ascii="Arial" w:hAnsi="Arial" w:cs="Arial"/>
                <w:sz w:val="22"/>
              </w:rPr>
            </w:pPr>
            <w:r w:rsidRPr="00F8446F">
              <w:rPr>
                <w:rFonts w:ascii="Arial" w:hAnsi="Arial" w:cs="Arial"/>
                <w:sz w:val="22"/>
              </w:rPr>
              <w:t xml:space="preserve">“Eligible persons,” is defined as one of the following: </w:t>
            </w:r>
          </w:p>
          <w:p w14:paraId="5E7750FE" w14:textId="77777777" w:rsidR="00F8446F" w:rsidRPr="00F8446F" w:rsidRDefault="00F8446F" w:rsidP="007F4F54">
            <w:pPr>
              <w:tabs>
                <w:tab w:val="left" w:pos="342"/>
                <w:tab w:val="left" w:pos="522"/>
              </w:tabs>
              <w:ind w:left="342" w:hanging="342"/>
              <w:rPr>
                <w:rFonts w:ascii="Arial" w:hAnsi="Arial" w:cs="Arial"/>
                <w:sz w:val="22"/>
              </w:rPr>
            </w:pPr>
            <w:r w:rsidRPr="00F8446F">
              <w:rPr>
                <w:rFonts w:ascii="Arial" w:hAnsi="Arial" w:cs="Arial"/>
                <w:sz w:val="22"/>
              </w:rPr>
              <w:t>(a)</w:t>
            </w:r>
            <w:r w:rsidRPr="00F8446F">
              <w:rPr>
                <w:rFonts w:ascii="Arial" w:hAnsi="Arial" w:cs="Arial"/>
                <w:sz w:val="22"/>
              </w:rPr>
              <w:tab/>
              <w:t>An individual enrolled under an employee welfare benefit plan</w:t>
            </w:r>
            <w:r w:rsidR="00E96F50">
              <w:rPr>
                <w:rFonts w:ascii="Arial" w:hAnsi="Arial" w:cs="Arial"/>
                <w:sz w:val="22"/>
                <w:szCs w:val="22"/>
              </w:rPr>
              <w:t>, an individual health benefit plan, a state Medicaid plan as described in Title XIX of the Social Security Act or Tricare as described in Title XVII of the Social Security Act</w:t>
            </w:r>
            <w:r w:rsidRPr="00F8446F">
              <w:rPr>
                <w:rFonts w:ascii="Arial" w:hAnsi="Arial" w:cs="Arial"/>
                <w:sz w:val="22"/>
              </w:rPr>
              <w:t xml:space="preserve"> that: (1) supplements the benefits under Medicare and the plan terminates or ceases to provide all supplemental health benefits; or (2) is primary to Medicare and the plan terminates or ceases to provide all health benefits.</w:t>
            </w:r>
          </w:p>
          <w:p w14:paraId="226B13BD" w14:textId="77777777" w:rsidR="00F8446F" w:rsidRPr="00F8446F" w:rsidRDefault="00F8446F" w:rsidP="007F4F54">
            <w:pPr>
              <w:tabs>
                <w:tab w:val="left" w:pos="342"/>
                <w:tab w:val="left" w:pos="522"/>
              </w:tabs>
              <w:ind w:left="342" w:hanging="342"/>
              <w:rPr>
                <w:rFonts w:ascii="Arial" w:hAnsi="Arial" w:cs="Arial"/>
                <w:sz w:val="22"/>
              </w:rPr>
            </w:pPr>
            <w:r w:rsidRPr="00F8446F">
              <w:rPr>
                <w:rFonts w:ascii="Arial" w:hAnsi="Arial" w:cs="Arial"/>
                <w:sz w:val="22"/>
              </w:rPr>
              <w:t>(b)</w:t>
            </w:r>
            <w:r w:rsidRPr="00F8446F">
              <w:rPr>
                <w:rFonts w:ascii="Arial" w:hAnsi="Arial" w:cs="Arial"/>
                <w:sz w:val="22"/>
              </w:rPr>
              <w:tab/>
              <w:t xml:space="preserve">An individual enrolled with a Medicare Advantage organization under a Medicare Advantage plan under Part C of Medicare, and any of the circumstances apply under OAR 836-052-0142(2)(b), or the individual is 65 years of age or older and is enrolled with a program of All Inclusive Care for the Elderly (PACE) provider under section 1894 of the Social Security Act, and there are circumstances similar to those described in this subsection that would permit discontinuance of the individual's enrollment with the provider if the individual were enrolled in a Medicare Advantage plan. </w:t>
            </w:r>
          </w:p>
          <w:p w14:paraId="00E10FFB" w14:textId="77777777" w:rsidR="00F8446F" w:rsidRPr="00F8446F" w:rsidRDefault="00F8446F" w:rsidP="007F4F54">
            <w:pPr>
              <w:tabs>
                <w:tab w:val="left" w:pos="342"/>
                <w:tab w:val="left" w:pos="522"/>
              </w:tabs>
              <w:ind w:left="342" w:hanging="342"/>
              <w:rPr>
                <w:rFonts w:ascii="Arial" w:hAnsi="Arial" w:cs="Arial"/>
                <w:sz w:val="22"/>
              </w:rPr>
            </w:pPr>
            <w:r w:rsidRPr="00F8446F">
              <w:rPr>
                <w:rFonts w:ascii="Arial" w:hAnsi="Arial" w:cs="Arial"/>
                <w:sz w:val="22"/>
              </w:rPr>
              <w:t>(c)</w:t>
            </w:r>
            <w:r w:rsidRPr="00F8446F">
              <w:rPr>
                <w:rFonts w:ascii="Arial" w:hAnsi="Arial" w:cs="Arial"/>
                <w:sz w:val="22"/>
              </w:rPr>
              <w:tab/>
              <w:t>An individual enrolled with an eligible organization defined in OAR 836-052-0142(2)(c)(A) and (B).</w:t>
            </w:r>
          </w:p>
          <w:p w14:paraId="552ECD40" w14:textId="77777777" w:rsidR="00F8446F" w:rsidRPr="00F8446F" w:rsidRDefault="00F8446F" w:rsidP="007F4F54">
            <w:pPr>
              <w:tabs>
                <w:tab w:val="left" w:pos="342"/>
                <w:tab w:val="left" w:pos="522"/>
              </w:tabs>
              <w:ind w:left="342" w:hanging="342"/>
              <w:rPr>
                <w:rFonts w:ascii="Arial" w:hAnsi="Arial" w:cs="Arial"/>
                <w:sz w:val="22"/>
              </w:rPr>
            </w:pPr>
            <w:r w:rsidRPr="00F8446F">
              <w:rPr>
                <w:rFonts w:ascii="Arial" w:hAnsi="Arial" w:cs="Arial"/>
                <w:sz w:val="22"/>
              </w:rPr>
              <w:t>(d)</w:t>
            </w:r>
            <w:r w:rsidRPr="00F8446F">
              <w:rPr>
                <w:rFonts w:ascii="Arial" w:hAnsi="Arial" w:cs="Arial"/>
                <w:sz w:val="22"/>
              </w:rPr>
              <w:tab/>
              <w:t>An individual enrolled under a Medicare Supplement policy and the enrollment ceases due to circumstances described in OAR 836-052-0142(2)(d).</w:t>
            </w:r>
          </w:p>
          <w:p w14:paraId="7F84EB83" w14:textId="77777777" w:rsidR="00F8446F" w:rsidRPr="00F8446F" w:rsidRDefault="00F8446F" w:rsidP="007F4F54">
            <w:pPr>
              <w:tabs>
                <w:tab w:val="left" w:pos="342"/>
                <w:tab w:val="left" w:pos="522"/>
              </w:tabs>
              <w:ind w:left="342" w:hanging="342"/>
              <w:rPr>
                <w:rFonts w:ascii="Arial" w:hAnsi="Arial" w:cs="Arial"/>
                <w:sz w:val="22"/>
              </w:rPr>
            </w:pPr>
            <w:r w:rsidRPr="00F8446F">
              <w:rPr>
                <w:rFonts w:ascii="Arial" w:hAnsi="Arial" w:cs="Arial"/>
                <w:sz w:val="22"/>
              </w:rPr>
              <w:t>(e)</w:t>
            </w:r>
            <w:r w:rsidRPr="00F8446F">
              <w:rPr>
                <w:rFonts w:ascii="Arial" w:hAnsi="Arial" w:cs="Arial"/>
                <w:sz w:val="22"/>
              </w:rPr>
              <w:tab/>
              <w:t xml:space="preserve">An individual enrolled under a Medicare Supplement policy and terminates enrollment and subsequently enrolls under circumstances prescribed in OAR 836-052-0142(2)(e)(A) and (B). </w:t>
            </w:r>
          </w:p>
          <w:p w14:paraId="294BEF09" w14:textId="77777777" w:rsidR="00F8446F" w:rsidRPr="00F8446F" w:rsidRDefault="00F8446F" w:rsidP="00F8446F">
            <w:pPr>
              <w:tabs>
                <w:tab w:val="left" w:pos="342"/>
                <w:tab w:val="left" w:pos="522"/>
              </w:tabs>
              <w:ind w:left="342" w:hanging="342"/>
              <w:rPr>
                <w:rFonts w:ascii="Arial" w:hAnsi="Arial" w:cs="Arial"/>
                <w:snapToGrid w:val="0"/>
                <w:sz w:val="22"/>
              </w:rPr>
            </w:pPr>
            <w:r w:rsidRPr="00F8446F">
              <w:rPr>
                <w:rFonts w:ascii="Arial" w:hAnsi="Arial" w:cs="Arial"/>
                <w:sz w:val="22"/>
              </w:rPr>
              <w:t>(f)</w:t>
            </w:r>
            <w:r w:rsidRPr="00F8446F">
              <w:rPr>
                <w:rFonts w:ascii="Arial" w:hAnsi="Arial" w:cs="Arial"/>
                <w:sz w:val="22"/>
              </w:rPr>
              <w:tab/>
              <w:t xml:space="preserve">An individual, </w:t>
            </w:r>
            <w:r w:rsidR="00E208F7">
              <w:rPr>
                <w:rFonts w:ascii="Arial" w:hAnsi="Arial" w:cs="Arial"/>
                <w:sz w:val="22"/>
              </w:rPr>
              <w:t>within six months after</w:t>
            </w:r>
            <w:r w:rsidRPr="00F8446F">
              <w:rPr>
                <w:rFonts w:ascii="Arial" w:hAnsi="Arial" w:cs="Arial"/>
                <w:sz w:val="22"/>
              </w:rPr>
              <w:t xml:space="preserve"> becoming enrolled </w:t>
            </w:r>
            <w:r w:rsidR="00E208F7">
              <w:rPr>
                <w:rFonts w:ascii="Arial" w:hAnsi="Arial" w:cs="Arial"/>
                <w:sz w:val="22"/>
              </w:rPr>
              <w:t>in Part B of</w:t>
            </w:r>
            <w:r w:rsidRPr="00F8446F">
              <w:rPr>
                <w:rFonts w:ascii="Arial" w:hAnsi="Arial" w:cs="Arial"/>
                <w:sz w:val="22"/>
              </w:rPr>
              <w:t xml:space="preserve"> Medicare, enrolls in a Medicare Advantage plan under part C of Medicare, or with a PACE provider under Section 1894 of the Social Security Act, and disenrolls from the plan or program no later than 12 months after the effective date of enrollment.</w:t>
            </w:r>
          </w:p>
          <w:p w14:paraId="611DFC37" w14:textId="77777777" w:rsidR="00F8446F" w:rsidRPr="00F8446F" w:rsidRDefault="00F8446F" w:rsidP="007F4F54">
            <w:pPr>
              <w:tabs>
                <w:tab w:val="left" w:pos="450"/>
              </w:tabs>
              <w:ind w:left="342" w:hanging="342"/>
              <w:rPr>
                <w:rFonts w:ascii="Arial" w:hAnsi="Arial" w:cs="Arial"/>
                <w:snapToGrid w:val="0"/>
                <w:sz w:val="22"/>
              </w:rPr>
            </w:pPr>
            <w:r w:rsidRPr="00F8446F">
              <w:rPr>
                <w:rFonts w:ascii="Arial" w:hAnsi="Arial" w:cs="Arial"/>
                <w:sz w:val="22"/>
              </w:rPr>
              <w:t>(g)</w:t>
            </w:r>
            <w:r w:rsidRPr="00F8446F">
              <w:rPr>
                <w:rFonts w:ascii="Arial" w:hAnsi="Arial" w:cs="Arial"/>
                <w:sz w:val="22"/>
              </w:rPr>
              <w:tab/>
              <w:t xml:space="preserve">An individual enrolled in a Medicare Part D plan during the initial enrollment period and, at the time of enrollment in Part D, was enrolled under a Medicare supplement policy that covers outpatient prescription drugs and the individual terminates enrollment in the Medicare Supplement policy and submits evidence in Medicare Part D along with the application for a policy described in OAR 836-052-0142(5)(d). </w:t>
            </w:r>
          </w:p>
        </w:tc>
        <w:tc>
          <w:tcPr>
            <w:tcW w:w="1440" w:type="dxa"/>
          </w:tcPr>
          <w:p w14:paraId="5661C2EA" w14:textId="77777777" w:rsidR="00F8446F" w:rsidRPr="00F8446F" w:rsidRDefault="00F8446F" w:rsidP="007F4F54">
            <w:pPr>
              <w:rPr>
                <w:rFonts w:ascii="Arial" w:hAnsi="Arial" w:cs="Arial"/>
                <w:sz w:val="22"/>
              </w:rPr>
            </w:pPr>
            <w:r w:rsidRPr="00F8446F">
              <w:rPr>
                <w:rFonts w:ascii="Arial" w:hAnsi="Arial" w:cs="Arial"/>
                <w:sz w:val="22"/>
              </w:rPr>
              <w:t>Yes</w:t>
            </w:r>
          </w:p>
          <w:p w14:paraId="7F7F6B4A" w14:textId="77777777" w:rsidR="00F8446F" w:rsidRPr="00F8446F" w:rsidRDefault="00F8446F" w:rsidP="007F4F54">
            <w:pPr>
              <w:rPr>
                <w:rFonts w:ascii="Arial" w:hAnsi="Arial" w:cs="Arial"/>
                <w:sz w:val="22"/>
              </w:rPr>
            </w:pPr>
            <w:r w:rsidRPr="00F8446F">
              <w:rPr>
                <w:rFonts w:ascii="Arial" w:hAnsi="Arial" w:cs="Arial"/>
                <w:sz w:val="22"/>
              </w:rPr>
              <w:fldChar w:fldCharType="begin">
                <w:ffData>
                  <w:name w:val="Check64"/>
                  <w:enabled/>
                  <w:calcOnExit w:val="0"/>
                  <w:checkBox>
                    <w:sizeAuto/>
                    <w:default w:val="0"/>
                  </w:checkBox>
                </w:ffData>
              </w:fldChar>
            </w:r>
            <w:r w:rsidRPr="00F8446F">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F8446F">
              <w:rPr>
                <w:rFonts w:ascii="Arial" w:hAnsi="Arial" w:cs="Arial"/>
                <w:sz w:val="22"/>
              </w:rPr>
              <w:fldChar w:fldCharType="end"/>
            </w:r>
          </w:p>
          <w:p w14:paraId="5643DF61" w14:textId="77777777" w:rsidR="00F8446F" w:rsidRPr="00F8446F" w:rsidRDefault="00F8446F" w:rsidP="007F4F54">
            <w:pPr>
              <w:rPr>
                <w:rFonts w:ascii="Arial" w:hAnsi="Arial" w:cs="Arial"/>
                <w:sz w:val="22"/>
              </w:rPr>
            </w:pPr>
          </w:p>
          <w:p w14:paraId="04DD82DB" w14:textId="77777777" w:rsidR="00F8446F" w:rsidRPr="00F8446F" w:rsidRDefault="00F8446F" w:rsidP="007F4F54">
            <w:pPr>
              <w:rPr>
                <w:rFonts w:ascii="Arial" w:hAnsi="Arial" w:cs="Arial"/>
                <w:sz w:val="22"/>
              </w:rPr>
            </w:pPr>
          </w:p>
          <w:p w14:paraId="12914C98" w14:textId="77777777" w:rsidR="00F8446F" w:rsidRPr="00F8446F" w:rsidRDefault="00F8446F" w:rsidP="007F4F54">
            <w:pPr>
              <w:rPr>
                <w:rFonts w:ascii="Arial" w:hAnsi="Arial" w:cs="Arial"/>
                <w:sz w:val="22"/>
              </w:rPr>
            </w:pPr>
            <w:r w:rsidRPr="00F8446F">
              <w:rPr>
                <w:rFonts w:ascii="Arial" w:hAnsi="Arial" w:cs="Arial"/>
                <w:sz w:val="22"/>
              </w:rPr>
              <w:fldChar w:fldCharType="begin">
                <w:ffData>
                  <w:name w:val="Check64"/>
                  <w:enabled/>
                  <w:calcOnExit w:val="0"/>
                  <w:checkBox>
                    <w:sizeAuto/>
                    <w:default w:val="0"/>
                  </w:checkBox>
                </w:ffData>
              </w:fldChar>
            </w:r>
            <w:r w:rsidRPr="00F8446F">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F8446F">
              <w:rPr>
                <w:rFonts w:ascii="Arial" w:hAnsi="Arial" w:cs="Arial"/>
                <w:sz w:val="22"/>
              </w:rPr>
              <w:fldChar w:fldCharType="end"/>
            </w:r>
          </w:p>
          <w:p w14:paraId="6B3427DA" w14:textId="6BDAF02C" w:rsidR="00F8446F" w:rsidRPr="00F8446F" w:rsidRDefault="00EE3C08" w:rsidP="007F4F54">
            <w:pPr>
              <w:rPr>
                <w:rFonts w:ascii="Arial" w:hAnsi="Arial" w:cs="Arial"/>
                <w:sz w:val="22"/>
              </w:rPr>
            </w:pPr>
            <w:r>
              <w:rPr>
                <w:rFonts w:ascii="Arial" w:hAnsi="Arial" w:cs="Arial"/>
                <w:sz w:val="22"/>
              </w:rPr>
              <w:fldChar w:fldCharType="begin">
                <w:ffData>
                  <w:name w:val="Check86"/>
                  <w:enabled/>
                  <w:calcOnExit w:val="0"/>
                  <w:checkBox>
                    <w:sizeAuto/>
                    <w:default w:val="0"/>
                  </w:checkBox>
                </w:ffData>
              </w:fldChar>
            </w:r>
            <w:bookmarkStart w:id="7" w:name="Check86"/>
            <w:r>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Pr>
                <w:rFonts w:ascii="Arial" w:hAnsi="Arial" w:cs="Arial"/>
                <w:sz w:val="22"/>
              </w:rPr>
              <w:fldChar w:fldCharType="end"/>
            </w:r>
            <w:bookmarkEnd w:id="7"/>
          </w:p>
          <w:p w14:paraId="4AE9BEB8" w14:textId="77777777" w:rsidR="00F8446F" w:rsidRPr="00F8446F" w:rsidRDefault="00F8446F" w:rsidP="007F4F54">
            <w:pPr>
              <w:rPr>
                <w:rFonts w:ascii="Arial" w:hAnsi="Arial" w:cs="Arial"/>
                <w:sz w:val="22"/>
              </w:rPr>
            </w:pPr>
          </w:p>
          <w:p w14:paraId="00A2EA4F" w14:textId="77777777" w:rsidR="00F8446F" w:rsidRPr="00F8446F" w:rsidRDefault="00F8446F" w:rsidP="007F4F54">
            <w:pPr>
              <w:rPr>
                <w:rFonts w:ascii="Arial" w:hAnsi="Arial" w:cs="Arial"/>
                <w:sz w:val="22"/>
              </w:rPr>
            </w:pPr>
            <w:r w:rsidRPr="00F8446F">
              <w:rPr>
                <w:rFonts w:ascii="Arial" w:hAnsi="Arial" w:cs="Arial"/>
                <w:sz w:val="22"/>
              </w:rPr>
              <w:fldChar w:fldCharType="begin">
                <w:ffData>
                  <w:name w:val="Check64"/>
                  <w:enabled/>
                  <w:calcOnExit w:val="0"/>
                  <w:checkBox>
                    <w:sizeAuto/>
                    <w:default w:val="0"/>
                  </w:checkBox>
                </w:ffData>
              </w:fldChar>
            </w:r>
            <w:r w:rsidRPr="00F8446F">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F8446F">
              <w:rPr>
                <w:rFonts w:ascii="Arial" w:hAnsi="Arial" w:cs="Arial"/>
                <w:sz w:val="22"/>
              </w:rPr>
              <w:fldChar w:fldCharType="end"/>
            </w:r>
          </w:p>
          <w:p w14:paraId="05038A3B" w14:textId="77777777" w:rsidR="00F8446F" w:rsidRDefault="00F8446F" w:rsidP="007F4F54">
            <w:pPr>
              <w:rPr>
                <w:rFonts w:ascii="Arial" w:hAnsi="Arial" w:cs="Arial"/>
                <w:sz w:val="22"/>
              </w:rPr>
            </w:pPr>
          </w:p>
          <w:p w14:paraId="3A3ABDCF" w14:textId="77777777" w:rsidR="00EE3C08" w:rsidRDefault="00EE3C08" w:rsidP="007F4F54">
            <w:pPr>
              <w:rPr>
                <w:rFonts w:ascii="Arial" w:hAnsi="Arial" w:cs="Arial"/>
                <w:sz w:val="22"/>
              </w:rPr>
            </w:pPr>
          </w:p>
          <w:p w14:paraId="13ABF13C" w14:textId="77777777" w:rsidR="00EE3C08" w:rsidRDefault="00EE3C08" w:rsidP="007F4F54">
            <w:pPr>
              <w:rPr>
                <w:rFonts w:ascii="Arial" w:hAnsi="Arial" w:cs="Arial"/>
                <w:sz w:val="22"/>
              </w:rPr>
            </w:pPr>
          </w:p>
          <w:p w14:paraId="5B629E27" w14:textId="77777777" w:rsidR="00EE3C08" w:rsidRDefault="00EE3C08" w:rsidP="007F4F54">
            <w:pPr>
              <w:rPr>
                <w:rFonts w:ascii="Arial" w:hAnsi="Arial" w:cs="Arial"/>
                <w:sz w:val="22"/>
              </w:rPr>
            </w:pPr>
          </w:p>
          <w:p w14:paraId="2B4334C6" w14:textId="77777777" w:rsidR="00EE3C08" w:rsidRDefault="00EE3C08" w:rsidP="007F4F54">
            <w:pPr>
              <w:rPr>
                <w:rFonts w:ascii="Arial" w:hAnsi="Arial" w:cs="Arial"/>
                <w:sz w:val="22"/>
              </w:rPr>
            </w:pPr>
          </w:p>
          <w:p w14:paraId="2ADE781A" w14:textId="77777777" w:rsidR="00EE3C08" w:rsidRDefault="00EE3C08" w:rsidP="007F4F54">
            <w:pPr>
              <w:rPr>
                <w:rFonts w:ascii="Arial" w:hAnsi="Arial" w:cs="Arial"/>
                <w:sz w:val="22"/>
              </w:rPr>
            </w:pPr>
          </w:p>
          <w:p w14:paraId="59363AEF" w14:textId="77777777" w:rsidR="00EE3C08" w:rsidRPr="00F8446F" w:rsidRDefault="00EE3C08" w:rsidP="007F4F54">
            <w:pPr>
              <w:rPr>
                <w:rFonts w:ascii="Arial" w:hAnsi="Arial" w:cs="Arial"/>
                <w:sz w:val="22"/>
              </w:rPr>
            </w:pPr>
          </w:p>
          <w:p w14:paraId="73DAAF61" w14:textId="77777777" w:rsidR="00F8446F" w:rsidRPr="00F8446F" w:rsidRDefault="00F8446F" w:rsidP="007F4F54">
            <w:pPr>
              <w:rPr>
                <w:rFonts w:ascii="Arial" w:hAnsi="Arial" w:cs="Arial"/>
                <w:sz w:val="22"/>
              </w:rPr>
            </w:pPr>
            <w:r w:rsidRPr="00F8446F">
              <w:rPr>
                <w:rFonts w:ascii="Arial" w:hAnsi="Arial" w:cs="Arial"/>
                <w:sz w:val="22"/>
              </w:rPr>
              <w:fldChar w:fldCharType="begin">
                <w:ffData>
                  <w:name w:val="Check64"/>
                  <w:enabled/>
                  <w:calcOnExit w:val="0"/>
                  <w:checkBox>
                    <w:sizeAuto/>
                    <w:default w:val="0"/>
                  </w:checkBox>
                </w:ffData>
              </w:fldChar>
            </w:r>
            <w:r w:rsidRPr="00F8446F">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F8446F">
              <w:rPr>
                <w:rFonts w:ascii="Arial" w:hAnsi="Arial" w:cs="Arial"/>
                <w:sz w:val="22"/>
              </w:rPr>
              <w:fldChar w:fldCharType="end"/>
            </w:r>
          </w:p>
          <w:p w14:paraId="27871F8C" w14:textId="77777777" w:rsidR="00F8446F" w:rsidRPr="00F8446F" w:rsidRDefault="00F8446F" w:rsidP="007F4F54">
            <w:pPr>
              <w:rPr>
                <w:rFonts w:ascii="Arial" w:hAnsi="Arial" w:cs="Arial"/>
                <w:sz w:val="22"/>
              </w:rPr>
            </w:pPr>
          </w:p>
          <w:p w14:paraId="05D20977" w14:textId="77777777" w:rsidR="00F8446F" w:rsidRPr="00F8446F" w:rsidRDefault="00F8446F" w:rsidP="007F4F54">
            <w:pPr>
              <w:rPr>
                <w:rFonts w:ascii="Arial" w:hAnsi="Arial" w:cs="Arial"/>
                <w:sz w:val="22"/>
              </w:rPr>
            </w:pPr>
            <w:r w:rsidRPr="00F8446F">
              <w:rPr>
                <w:rFonts w:ascii="Arial" w:hAnsi="Arial" w:cs="Arial"/>
                <w:sz w:val="22"/>
              </w:rPr>
              <w:fldChar w:fldCharType="begin">
                <w:ffData>
                  <w:name w:val="Check83"/>
                  <w:enabled/>
                  <w:calcOnExit w:val="0"/>
                  <w:checkBox>
                    <w:sizeAuto/>
                    <w:default w:val="0"/>
                  </w:checkBox>
                </w:ffData>
              </w:fldChar>
            </w:r>
            <w:r w:rsidRPr="00F8446F">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F8446F">
              <w:rPr>
                <w:rFonts w:ascii="Arial" w:hAnsi="Arial" w:cs="Arial"/>
                <w:sz w:val="22"/>
              </w:rPr>
              <w:fldChar w:fldCharType="end"/>
            </w:r>
          </w:p>
          <w:p w14:paraId="65C1D845" w14:textId="77777777" w:rsidR="00F8446F" w:rsidRPr="00F8446F" w:rsidRDefault="00F8446F" w:rsidP="007F4F54">
            <w:pPr>
              <w:rPr>
                <w:rFonts w:ascii="Arial" w:hAnsi="Arial" w:cs="Arial"/>
                <w:sz w:val="22"/>
              </w:rPr>
            </w:pPr>
          </w:p>
          <w:p w14:paraId="0FB10393" w14:textId="77777777" w:rsidR="00F8446F" w:rsidRDefault="00F8446F" w:rsidP="007F4F54">
            <w:pPr>
              <w:tabs>
                <w:tab w:val="left" w:pos="702"/>
                <w:tab w:val="left" w:pos="972"/>
              </w:tabs>
              <w:rPr>
                <w:rFonts w:ascii="Arial" w:hAnsi="Arial" w:cs="Arial"/>
                <w:sz w:val="22"/>
              </w:rPr>
            </w:pPr>
            <w:r w:rsidRPr="00F8446F">
              <w:rPr>
                <w:rFonts w:ascii="Arial" w:hAnsi="Arial" w:cs="Arial"/>
                <w:sz w:val="22"/>
              </w:rPr>
              <w:fldChar w:fldCharType="begin">
                <w:ffData>
                  <w:name w:val="Check84"/>
                  <w:enabled/>
                  <w:calcOnExit w:val="0"/>
                  <w:checkBox>
                    <w:sizeAuto/>
                    <w:default w:val="0"/>
                  </w:checkBox>
                </w:ffData>
              </w:fldChar>
            </w:r>
            <w:bookmarkStart w:id="8" w:name="Check84"/>
            <w:r w:rsidRPr="00F8446F">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F8446F">
              <w:rPr>
                <w:rFonts w:ascii="Arial" w:hAnsi="Arial" w:cs="Arial"/>
                <w:sz w:val="22"/>
              </w:rPr>
              <w:fldChar w:fldCharType="end"/>
            </w:r>
          </w:p>
          <w:p w14:paraId="14E2D4BA" w14:textId="77777777" w:rsidR="00F8446F" w:rsidRDefault="00F8446F" w:rsidP="007F4F54">
            <w:pPr>
              <w:tabs>
                <w:tab w:val="left" w:pos="702"/>
                <w:tab w:val="left" w:pos="972"/>
              </w:tabs>
              <w:rPr>
                <w:rFonts w:ascii="Arial" w:hAnsi="Arial" w:cs="Arial"/>
                <w:sz w:val="22"/>
              </w:rPr>
            </w:pPr>
          </w:p>
          <w:p w14:paraId="5D07B17F" w14:textId="77777777" w:rsidR="00F8446F" w:rsidRDefault="00F8446F" w:rsidP="007F4F54">
            <w:pPr>
              <w:tabs>
                <w:tab w:val="left" w:pos="702"/>
                <w:tab w:val="left" w:pos="972"/>
              </w:tabs>
              <w:rPr>
                <w:rFonts w:ascii="Arial" w:hAnsi="Arial" w:cs="Arial"/>
                <w:sz w:val="22"/>
              </w:rPr>
            </w:pPr>
          </w:p>
          <w:bookmarkEnd w:id="8"/>
          <w:p w14:paraId="1374E965" w14:textId="77777777" w:rsidR="00F8446F" w:rsidRDefault="00F8446F" w:rsidP="007F4F54">
            <w:pPr>
              <w:rPr>
                <w:rFonts w:ascii="Arial" w:hAnsi="Arial" w:cs="Arial"/>
                <w:sz w:val="22"/>
              </w:rPr>
            </w:pPr>
            <w:r w:rsidRPr="00F8446F">
              <w:rPr>
                <w:rFonts w:ascii="Arial" w:hAnsi="Arial" w:cs="Arial"/>
                <w:sz w:val="22"/>
              </w:rPr>
              <w:fldChar w:fldCharType="begin">
                <w:ffData>
                  <w:name w:val="Check85"/>
                  <w:enabled/>
                  <w:calcOnExit w:val="0"/>
                  <w:checkBox>
                    <w:sizeAuto/>
                    <w:default w:val="0"/>
                  </w:checkBox>
                </w:ffData>
              </w:fldChar>
            </w:r>
            <w:bookmarkStart w:id="9" w:name="Check85"/>
            <w:r w:rsidRPr="00F8446F">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F8446F">
              <w:rPr>
                <w:rFonts w:ascii="Arial" w:hAnsi="Arial" w:cs="Arial"/>
                <w:sz w:val="22"/>
              </w:rPr>
              <w:fldChar w:fldCharType="end"/>
            </w:r>
            <w:bookmarkEnd w:id="9"/>
          </w:p>
          <w:p w14:paraId="36C3E2D6" w14:textId="77777777" w:rsidR="00EE3C08" w:rsidRDefault="00EE3C08" w:rsidP="007F4F54">
            <w:pPr>
              <w:rPr>
                <w:rFonts w:ascii="Arial" w:hAnsi="Arial" w:cs="Arial"/>
                <w:sz w:val="22"/>
              </w:rPr>
            </w:pPr>
          </w:p>
          <w:p w14:paraId="624A67CC" w14:textId="77777777" w:rsidR="00EE3C08" w:rsidRDefault="00EE3C08" w:rsidP="007F4F54">
            <w:pPr>
              <w:rPr>
                <w:rFonts w:ascii="Arial" w:hAnsi="Arial" w:cs="Arial"/>
                <w:sz w:val="22"/>
              </w:rPr>
            </w:pPr>
          </w:p>
          <w:p w14:paraId="62571708" w14:textId="77777777" w:rsidR="00EE3C08" w:rsidRDefault="00EE3C08" w:rsidP="007F4F54">
            <w:pPr>
              <w:rPr>
                <w:rFonts w:ascii="Arial" w:hAnsi="Arial" w:cs="Arial"/>
                <w:sz w:val="22"/>
              </w:rPr>
            </w:pPr>
          </w:p>
          <w:p w14:paraId="3073266A" w14:textId="29CB1FAE" w:rsidR="00EE3C08" w:rsidRPr="00F8446F" w:rsidRDefault="00EE3C08" w:rsidP="007F4F54">
            <w:pPr>
              <w:rPr>
                <w:rFonts w:ascii="Arial" w:hAnsi="Arial" w:cs="Arial"/>
                <w:sz w:val="22"/>
              </w:rPr>
            </w:pPr>
            <w:r>
              <w:rPr>
                <w:rFonts w:ascii="Arial" w:hAnsi="Arial" w:cs="Arial"/>
                <w:sz w:val="22"/>
              </w:rPr>
              <w:fldChar w:fldCharType="begin">
                <w:ffData>
                  <w:name w:val="Check87"/>
                  <w:enabled/>
                  <w:calcOnExit w:val="0"/>
                  <w:checkBox>
                    <w:sizeAuto/>
                    <w:default w:val="0"/>
                  </w:checkBox>
                </w:ffData>
              </w:fldChar>
            </w:r>
            <w:bookmarkStart w:id="10" w:name="Check87"/>
            <w:r>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Pr>
                <w:rFonts w:ascii="Arial" w:hAnsi="Arial" w:cs="Arial"/>
                <w:sz w:val="22"/>
              </w:rPr>
              <w:fldChar w:fldCharType="end"/>
            </w:r>
            <w:bookmarkEnd w:id="10"/>
          </w:p>
        </w:tc>
      </w:tr>
      <w:tr w:rsidR="00F8446F" w:rsidRPr="004B32AF" w14:paraId="49816C43" w14:textId="77777777" w:rsidTr="00FC3255">
        <w:trPr>
          <w:cantSplit/>
          <w:trHeight w:val="638"/>
        </w:trPr>
        <w:tc>
          <w:tcPr>
            <w:tcW w:w="1728" w:type="dxa"/>
            <w:vMerge/>
          </w:tcPr>
          <w:p w14:paraId="1B7CBCF6" w14:textId="77777777" w:rsidR="00F8446F" w:rsidRPr="00F8446F" w:rsidRDefault="00F8446F" w:rsidP="007F4F54">
            <w:pPr>
              <w:rPr>
                <w:rFonts w:ascii="Arial" w:hAnsi="Arial" w:cs="Arial"/>
                <w:sz w:val="22"/>
              </w:rPr>
            </w:pPr>
          </w:p>
        </w:tc>
        <w:tc>
          <w:tcPr>
            <w:tcW w:w="2520" w:type="dxa"/>
            <w:tcBorders>
              <w:top w:val="single" w:sz="4" w:space="0" w:color="auto"/>
            </w:tcBorders>
          </w:tcPr>
          <w:p w14:paraId="1B69E8D6" w14:textId="77777777" w:rsidR="00F8446F" w:rsidRPr="00F8446F" w:rsidRDefault="00F8446F" w:rsidP="00F8446F">
            <w:pPr>
              <w:rPr>
                <w:rFonts w:ascii="Arial" w:hAnsi="Arial" w:cs="Arial"/>
                <w:sz w:val="22"/>
              </w:rPr>
            </w:pPr>
            <w:r w:rsidRPr="00F8446F">
              <w:rPr>
                <w:rFonts w:ascii="Arial" w:hAnsi="Arial" w:cs="Arial"/>
                <w:sz w:val="22"/>
              </w:rPr>
              <w:t>OAR 836-052-0143</w:t>
            </w:r>
          </w:p>
        </w:tc>
        <w:tc>
          <w:tcPr>
            <w:tcW w:w="8460" w:type="dxa"/>
            <w:tcBorders>
              <w:top w:val="single" w:sz="4" w:space="0" w:color="auto"/>
            </w:tcBorders>
          </w:tcPr>
          <w:p w14:paraId="49160773" w14:textId="77777777" w:rsidR="00F8446F" w:rsidRPr="00F8446F" w:rsidRDefault="00F8446F" w:rsidP="00F8446F">
            <w:pPr>
              <w:tabs>
                <w:tab w:val="left" w:pos="450"/>
              </w:tabs>
              <w:rPr>
                <w:rFonts w:ascii="Arial" w:hAnsi="Arial" w:cs="Arial"/>
                <w:sz w:val="22"/>
              </w:rPr>
            </w:pPr>
            <w:r w:rsidRPr="00F8446F">
              <w:rPr>
                <w:rFonts w:ascii="Arial" w:hAnsi="Arial" w:cs="Arial"/>
                <w:sz w:val="22"/>
              </w:rPr>
              <w:t xml:space="preserve">The policy or certificate has a provision for the birthday selection rule that includes the following “Beginning </w:t>
            </w:r>
            <w:r w:rsidR="00C43EAF">
              <w:rPr>
                <w:rFonts w:ascii="Arial" w:hAnsi="Arial" w:cs="Arial"/>
                <w:sz w:val="22"/>
              </w:rPr>
              <w:t>30 days prior t</w:t>
            </w:r>
            <w:r w:rsidRPr="00F8446F">
              <w:rPr>
                <w:rFonts w:ascii="Arial" w:hAnsi="Arial" w:cs="Arial"/>
                <w:sz w:val="22"/>
              </w:rPr>
              <w:t>o a person’s birthday, and for 30 days after, a Medicare supplement policy owner may cancel their existing Medicare supplement policy or certificate and purchase another Medicare supplement policy or certificate with the same or lesser benefits to replace the existing policy or certificate.”</w:t>
            </w:r>
          </w:p>
        </w:tc>
        <w:tc>
          <w:tcPr>
            <w:tcW w:w="1440" w:type="dxa"/>
            <w:tcBorders>
              <w:top w:val="single" w:sz="4" w:space="0" w:color="auto"/>
            </w:tcBorders>
          </w:tcPr>
          <w:p w14:paraId="6D2898F9" w14:textId="77777777" w:rsidR="00F8446F" w:rsidRPr="008A1001" w:rsidRDefault="00F8446F"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bl>
    <w:p w14:paraId="05231E16" w14:textId="77777777" w:rsidR="00F8446F" w:rsidRPr="00F8446F" w:rsidRDefault="00F8446F">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060"/>
        <w:gridCol w:w="7920"/>
        <w:gridCol w:w="1440"/>
      </w:tblGrid>
      <w:tr w:rsidR="00F8446F" w:rsidRPr="00B304CF" w14:paraId="0C973637" w14:textId="77777777" w:rsidTr="00FC3255">
        <w:tc>
          <w:tcPr>
            <w:tcW w:w="1728" w:type="dxa"/>
            <w:tcBorders>
              <w:bottom w:val="nil"/>
            </w:tcBorders>
            <w:shd w:val="clear" w:color="auto" w:fill="00FFFF"/>
          </w:tcPr>
          <w:p w14:paraId="2F45DA01" w14:textId="77777777" w:rsidR="00F8446F" w:rsidRPr="00B304CF" w:rsidRDefault="00F8446F" w:rsidP="00F8446F">
            <w:pPr>
              <w:rPr>
                <w:rFonts w:ascii="Arial" w:hAnsi="Arial" w:cs="Arial"/>
              </w:rPr>
            </w:pPr>
            <w:r w:rsidRPr="00B304CF">
              <w:rPr>
                <w:rFonts w:ascii="Arial" w:hAnsi="Arial" w:cs="Arial"/>
              </w:rPr>
              <w:lastRenderedPageBreak/>
              <w:t>Review Requirements</w:t>
            </w:r>
          </w:p>
        </w:tc>
        <w:tc>
          <w:tcPr>
            <w:tcW w:w="3060" w:type="dxa"/>
            <w:tcBorders>
              <w:bottom w:val="nil"/>
            </w:tcBorders>
            <w:shd w:val="clear" w:color="auto" w:fill="00FFFF"/>
          </w:tcPr>
          <w:p w14:paraId="25C9320E" w14:textId="77777777" w:rsidR="00F8446F" w:rsidRPr="00B304CF" w:rsidRDefault="00F8446F" w:rsidP="00F8446F">
            <w:pPr>
              <w:rPr>
                <w:rFonts w:ascii="Arial" w:hAnsi="Arial" w:cs="Arial"/>
              </w:rPr>
            </w:pPr>
            <w:r w:rsidRPr="00B304CF">
              <w:rPr>
                <w:rFonts w:ascii="Arial" w:hAnsi="Arial" w:cs="Arial"/>
              </w:rPr>
              <w:t>Reference</w:t>
            </w:r>
          </w:p>
        </w:tc>
        <w:tc>
          <w:tcPr>
            <w:tcW w:w="7920" w:type="dxa"/>
            <w:tcBorders>
              <w:bottom w:val="nil"/>
            </w:tcBorders>
            <w:shd w:val="clear" w:color="auto" w:fill="00FFFF"/>
          </w:tcPr>
          <w:p w14:paraId="329206D2" w14:textId="77777777" w:rsidR="00F8446F" w:rsidRPr="00B304CF" w:rsidRDefault="00F8446F" w:rsidP="00F8446F">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271C87EC" w14:textId="77777777" w:rsidR="00F8446F" w:rsidRPr="00B304CF" w:rsidRDefault="00E3674E" w:rsidP="00F8446F">
            <w:pPr>
              <w:rPr>
                <w:rFonts w:ascii="Arial" w:hAnsi="Arial" w:cs="Arial"/>
                <w:sz w:val="20"/>
              </w:rPr>
            </w:pPr>
            <w:r>
              <w:rPr>
                <w:rFonts w:ascii="Arial" w:hAnsi="Arial" w:cs="Arial"/>
                <w:sz w:val="20"/>
              </w:rPr>
              <w:t>E</w:t>
            </w:r>
            <w:r w:rsidR="00F8446F">
              <w:rPr>
                <w:rFonts w:ascii="Arial" w:hAnsi="Arial" w:cs="Arial"/>
                <w:sz w:val="20"/>
              </w:rPr>
              <w:t>nter page &amp; paragraph</w:t>
            </w:r>
          </w:p>
        </w:tc>
      </w:tr>
      <w:tr w:rsidR="00D550E1" w:rsidRPr="004B32AF" w14:paraId="03496B89" w14:textId="77777777" w:rsidTr="00FC3255">
        <w:trPr>
          <w:cantSplit/>
          <w:trHeight w:val="638"/>
        </w:trPr>
        <w:tc>
          <w:tcPr>
            <w:tcW w:w="1728" w:type="dxa"/>
          </w:tcPr>
          <w:p w14:paraId="2007886A" w14:textId="77777777" w:rsidR="00D550E1" w:rsidRPr="00F8446F" w:rsidRDefault="00D550E1" w:rsidP="007F4F54">
            <w:pPr>
              <w:rPr>
                <w:rFonts w:ascii="Arial" w:hAnsi="Arial" w:cs="Arial"/>
                <w:sz w:val="22"/>
              </w:rPr>
            </w:pPr>
            <w:r w:rsidRPr="00F8446F">
              <w:rPr>
                <w:rFonts w:ascii="Arial" w:hAnsi="Arial" w:cs="Arial"/>
                <w:sz w:val="22"/>
              </w:rPr>
              <w:t>Entire contract</w:t>
            </w:r>
          </w:p>
        </w:tc>
        <w:tc>
          <w:tcPr>
            <w:tcW w:w="3060" w:type="dxa"/>
          </w:tcPr>
          <w:p w14:paraId="5C091955" w14:textId="77777777" w:rsidR="00D550E1" w:rsidRPr="00F8446F" w:rsidRDefault="00D550E1" w:rsidP="007F4F54">
            <w:pPr>
              <w:rPr>
                <w:rFonts w:ascii="Arial" w:hAnsi="Arial" w:cs="Arial"/>
                <w:sz w:val="22"/>
              </w:rPr>
            </w:pPr>
            <w:r w:rsidRPr="00F8446F">
              <w:rPr>
                <w:rFonts w:ascii="Arial" w:hAnsi="Arial" w:cs="Arial"/>
                <w:sz w:val="22"/>
              </w:rPr>
              <w:t>ORS 743.411</w:t>
            </w:r>
          </w:p>
        </w:tc>
        <w:tc>
          <w:tcPr>
            <w:tcW w:w="7920" w:type="dxa"/>
          </w:tcPr>
          <w:p w14:paraId="641DAF03" w14:textId="77777777" w:rsidR="00D550E1" w:rsidRPr="00F8446F" w:rsidRDefault="00D550E1" w:rsidP="007F4F54">
            <w:pPr>
              <w:tabs>
                <w:tab w:val="left" w:pos="450"/>
              </w:tabs>
              <w:rPr>
                <w:rFonts w:ascii="Arial" w:hAnsi="Arial" w:cs="Arial"/>
                <w:sz w:val="22"/>
              </w:rPr>
            </w:pPr>
            <w:r w:rsidRPr="00F8446F">
              <w:rPr>
                <w:rFonts w:ascii="Arial" w:hAnsi="Arial" w:cs="Arial"/>
                <w:sz w:val="22"/>
              </w:rPr>
              <w:t>The policy, including the endorsements and attached papers, if any, constitutes the entire contract of insurance.</w:t>
            </w:r>
          </w:p>
        </w:tc>
        <w:tc>
          <w:tcPr>
            <w:tcW w:w="1440" w:type="dxa"/>
          </w:tcPr>
          <w:p w14:paraId="61CFFDD3"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107D28CC" w14:textId="77777777" w:rsidTr="00FC3255">
        <w:trPr>
          <w:cantSplit/>
          <w:trHeight w:val="638"/>
        </w:trPr>
        <w:tc>
          <w:tcPr>
            <w:tcW w:w="1728" w:type="dxa"/>
          </w:tcPr>
          <w:p w14:paraId="32AF1F1E" w14:textId="77777777" w:rsidR="00D550E1" w:rsidRPr="00F8446F" w:rsidRDefault="00D550E1" w:rsidP="007F4F54">
            <w:pPr>
              <w:rPr>
                <w:rFonts w:ascii="Arial" w:hAnsi="Arial" w:cs="Arial"/>
                <w:sz w:val="22"/>
              </w:rPr>
            </w:pPr>
            <w:r w:rsidRPr="00F8446F">
              <w:rPr>
                <w:rFonts w:ascii="Arial" w:hAnsi="Arial" w:cs="Arial"/>
                <w:sz w:val="22"/>
              </w:rPr>
              <w:t>Examination of contract (Free look)</w:t>
            </w:r>
          </w:p>
        </w:tc>
        <w:tc>
          <w:tcPr>
            <w:tcW w:w="3060" w:type="dxa"/>
          </w:tcPr>
          <w:p w14:paraId="03498C29" w14:textId="77777777" w:rsidR="00F8446F" w:rsidRPr="00F8446F" w:rsidRDefault="00D550E1" w:rsidP="007F4F54">
            <w:pPr>
              <w:rPr>
                <w:rFonts w:ascii="Arial" w:hAnsi="Arial" w:cs="Arial"/>
                <w:sz w:val="22"/>
              </w:rPr>
            </w:pPr>
            <w:r w:rsidRPr="00F8446F">
              <w:rPr>
                <w:rFonts w:ascii="Arial" w:hAnsi="Arial" w:cs="Arial"/>
                <w:sz w:val="22"/>
              </w:rPr>
              <w:t xml:space="preserve">ORS 743.686; </w:t>
            </w:r>
          </w:p>
          <w:p w14:paraId="3792A53C" w14:textId="77777777" w:rsidR="00D550E1" w:rsidRPr="00F8446F" w:rsidRDefault="00D550E1" w:rsidP="007F4F54">
            <w:pPr>
              <w:rPr>
                <w:rFonts w:ascii="Arial" w:hAnsi="Arial" w:cs="Arial"/>
                <w:sz w:val="22"/>
              </w:rPr>
            </w:pPr>
            <w:r w:rsidRPr="00F8446F">
              <w:rPr>
                <w:rFonts w:ascii="Arial" w:hAnsi="Arial" w:cs="Arial"/>
                <w:sz w:val="22"/>
              </w:rPr>
              <w:t>OAR 836-052-0160(1)(e)</w:t>
            </w:r>
          </w:p>
        </w:tc>
        <w:tc>
          <w:tcPr>
            <w:tcW w:w="7920" w:type="dxa"/>
          </w:tcPr>
          <w:p w14:paraId="0FD9CC50" w14:textId="77777777" w:rsidR="00D550E1" w:rsidRPr="00F8446F" w:rsidRDefault="00D550E1" w:rsidP="007F4F54">
            <w:pPr>
              <w:tabs>
                <w:tab w:val="left" w:pos="450"/>
              </w:tabs>
              <w:rPr>
                <w:rFonts w:ascii="Arial" w:hAnsi="Arial" w:cs="Arial"/>
                <w:sz w:val="22"/>
              </w:rPr>
            </w:pPr>
            <w:r w:rsidRPr="00F8446F">
              <w:rPr>
                <w:rFonts w:ascii="Arial" w:hAnsi="Arial" w:cs="Arial"/>
                <w:sz w:val="22"/>
              </w:rPr>
              <w:t xml:space="preserve">The policy or certificate has a notice printed prominently on the first page of the policy or certificate or attached thereto stating that the applicant has the right to return the policy or certificate within 30 days of its delivery and have the premium refunded if, after examination of the policy or certificate, the applicant is not satisfied for any reason. </w:t>
            </w:r>
          </w:p>
        </w:tc>
        <w:tc>
          <w:tcPr>
            <w:tcW w:w="1440" w:type="dxa"/>
          </w:tcPr>
          <w:p w14:paraId="317FD78E"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401A786D" w14:textId="77777777" w:rsidTr="00FC3255">
        <w:trPr>
          <w:cantSplit/>
          <w:trHeight w:val="410"/>
        </w:trPr>
        <w:tc>
          <w:tcPr>
            <w:tcW w:w="1728" w:type="dxa"/>
          </w:tcPr>
          <w:p w14:paraId="2C92D528" w14:textId="77777777" w:rsidR="00D550E1" w:rsidRPr="00F8446F" w:rsidRDefault="00D550E1" w:rsidP="007F4F54">
            <w:pPr>
              <w:rPr>
                <w:rFonts w:ascii="Arial" w:hAnsi="Arial" w:cs="Arial"/>
                <w:sz w:val="22"/>
              </w:rPr>
            </w:pPr>
            <w:r w:rsidRPr="00F8446F">
              <w:rPr>
                <w:rFonts w:ascii="Arial" w:hAnsi="Arial" w:cs="Arial"/>
                <w:sz w:val="22"/>
              </w:rPr>
              <w:t>Grace period</w:t>
            </w:r>
          </w:p>
        </w:tc>
        <w:tc>
          <w:tcPr>
            <w:tcW w:w="3060" w:type="dxa"/>
          </w:tcPr>
          <w:p w14:paraId="1808181B" w14:textId="77777777" w:rsidR="00D550E1" w:rsidRPr="00F8446F" w:rsidRDefault="00D550E1" w:rsidP="007F4F54">
            <w:pPr>
              <w:rPr>
                <w:rFonts w:ascii="Arial" w:hAnsi="Arial" w:cs="Arial"/>
                <w:sz w:val="22"/>
              </w:rPr>
            </w:pPr>
            <w:r w:rsidRPr="00F8446F">
              <w:rPr>
                <w:rFonts w:ascii="Arial" w:hAnsi="Arial" w:cs="Arial"/>
                <w:sz w:val="22"/>
              </w:rPr>
              <w:t>ORS 743.417</w:t>
            </w:r>
          </w:p>
        </w:tc>
        <w:tc>
          <w:tcPr>
            <w:tcW w:w="7920" w:type="dxa"/>
          </w:tcPr>
          <w:p w14:paraId="09917C9C" w14:textId="77777777" w:rsidR="00D550E1" w:rsidRPr="00F8446F" w:rsidRDefault="00D550E1" w:rsidP="007F4F54">
            <w:pPr>
              <w:tabs>
                <w:tab w:val="left" w:pos="450"/>
              </w:tabs>
              <w:ind w:left="-18" w:firstLine="18"/>
              <w:rPr>
                <w:rFonts w:ascii="Arial" w:hAnsi="Arial" w:cs="Arial"/>
                <w:sz w:val="22"/>
              </w:rPr>
            </w:pPr>
            <w:r w:rsidRPr="00F8446F">
              <w:rPr>
                <w:rFonts w:ascii="Arial" w:hAnsi="Arial" w:cs="Arial"/>
                <w:sz w:val="22"/>
              </w:rPr>
              <w:t xml:space="preserve">A minimum grace period of 10 days after the premium due date will be granted for the payment of each premium falling due after the first premium, during which grace period the policy shall continue in force. </w:t>
            </w:r>
          </w:p>
        </w:tc>
        <w:tc>
          <w:tcPr>
            <w:tcW w:w="1440" w:type="dxa"/>
          </w:tcPr>
          <w:p w14:paraId="2D661403"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2D8772F0" w14:textId="77777777" w:rsidTr="00FC3255">
        <w:trPr>
          <w:cantSplit/>
          <w:trHeight w:val="410"/>
        </w:trPr>
        <w:tc>
          <w:tcPr>
            <w:tcW w:w="1728" w:type="dxa"/>
          </w:tcPr>
          <w:p w14:paraId="528AD66C" w14:textId="77777777" w:rsidR="00D550E1" w:rsidRPr="00F8446F" w:rsidRDefault="00D550E1" w:rsidP="007F4F54">
            <w:pPr>
              <w:rPr>
                <w:rFonts w:ascii="Arial" w:hAnsi="Arial" w:cs="Arial"/>
                <w:sz w:val="22"/>
              </w:rPr>
            </w:pPr>
            <w:r w:rsidRPr="00F8446F">
              <w:rPr>
                <w:rFonts w:ascii="Arial" w:hAnsi="Arial" w:cs="Arial"/>
                <w:sz w:val="22"/>
              </w:rPr>
              <w:t>Legal actions</w:t>
            </w:r>
          </w:p>
        </w:tc>
        <w:tc>
          <w:tcPr>
            <w:tcW w:w="3060" w:type="dxa"/>
          </w:tcPr>
          <w:p w14:paraId="3350CB7F" w14:textId="77777777" w:rsidR="00D550E1" w:rsidRPr="00F8446F" w:rsidRDefault="00D550E1" w:rsidP="007F4F54">
            <w:pPr>
              <w:rPr>
                <w:rFonts w:ascii="Arial" w:hAnsi="Arial" w:cs="Arial"/>
                <w:sz w:val="22"/>
              </w:rPr>
            </w:pPr>
            <w:r w:rsidRPr="00F8446F">
              <w:rPr>
                <w:rFonts w:ascii="Arial" w:hAnsi="Arial" w:cs="Arial"/>
                <w:sz w:val="22"/>
              </w:rPr>
              <w:t>ORS 743.441</w:t>
            </w:r>
          </w:p>
        </w:tc>
        <w:tc>
          <w:tcPr>
            <w:tcW w:w="7920" w:type="dxa"/>
          </w:tcPr>
          <w:p w14:paraId="3D9B8DF2" w14:textId="77777777" w:rsidR="00D550E1" w:rsidRPr="00F8446F" w:rsidRDefault="00D550E1" w:rsidP="007F4F54">
            <w:pPr>
              <w:tabs>
                <w:tab w:val="left" w:pos="450"/>
              </w:tabs>
              <w:ind w:left="-18" w:firstLine="18"/>
              <w:rPr>
                <w:rFonts w:ascii="Arial" w:hAnsi="Arial" w:cs="Arial"/>
                <w:sz w:val="22"/>
              </w:rPr>
            </w:pPr>
            <w:r w:rsidRPr="00F8446F">
              <w:rPr>
                <w:rFonts w:ascii="Arial" w:hAnsi="Arial" w:cs="Arial"/>
                <w:sz w:val="22"/>
              </w:rPr>
              <w:t>A provision for legal actions includes the following:</w:t>
            </w:r>
            <w:r w:rsidR="00E56C1B" w:rsidRPr="00F8446F">
              <w:rPr>
                <w:rFonts w:ascii="Arial" w:hAnsi="Arial" w:cs="Arial"/>
                <w:sz w:val="22"/>
              </w:rPr>
              <w:t xml:space="preserve"> </w:t>
            </w:r>
            <w:r w:rsidRPr="00F8446F">
              <w:rPr>
                <w:rFonts w:ascii="Arial" w:hAnsi="Arial" w:cs="Arial"/>
                <w:sz w:val="22"/>
              </w:rPr>
              <w:t>“No action at law or in equity shall be brought to recover on this policy prior to the expiration of 60 days after written proof of loss has been furnished in accordance with the requirements of this policy. No such action shall be brought after the expiration of three years after the time written proof of loss is required to be furnished.”</w:t>
            </w:r>
            <w:r w:rsidR="00E56C1B" w:rsidRPr="00F8446F">
              <w:rPr>
                <w:rFonts w:ascii="Arial" w:hAnsi="Arial" w:cs="Arial"/>
                <w:sz w:val="22"/>
              </w:rPr>
              <w:t xml:space="preserve"> </w:t>
            </w:r>
          </w:p>
        </w:tc>
        <w:tc>
          <w:tcPr>
            <w:tcW w:w="1440" w:type="dxa"/>
          </w:tcPr>
          <w:p w14:paraId="13A14958"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7BD40C72" w14:textId="77777777" w:rsidTr="00FC3255">
        <w:trPr>
          <w:cantSplit/>
          <w:trHeight w:val="410"/>
        </w:trPr>
        <w:tc>
          <w:tcPr>
            <w:tcW w:w="1728" w:type="dxa"/>
            <w:vMerge w:val="restart"/>
          </w:tcPr>
          <w:p w14:paraId="40511CFB" w14:textId="77777777" w:rsidR="00FC3255" w:rsidRPr="00F8446F" w:rsidRDefault="00FC3255" w:rsidP="007F4F54">
            <w:pPr>
              <w:rPr>
                <w:rFonts w:ascii="Arial" w:hAnsi="Arial" w:cs="Arial"/>
                <w:sz w:val="22"/>
              </w:rPr>
            </w:pPr>
            <w:r w:rsidRPr="00F8446F">
              <w:rPr>
                <w:rFonts w:ascii="Arial" w:hAnsi="Arial" w:cs="Arial"/>
                <w:sz w:val="22"/>
              </w:rPr>
              <w:t>Medicare supplement: standard plans</w:t>
            </w:r>
          </w:p>
        </w:tc>
        <w:tc>
          <w:tcPr>
            <w:tcW w:w="3060" w:type="dxa"/>
          </w:tcPr>
          <w:p w14:paraId="02D1A114" w14:textId="77777777" w:rsidR="00FC3255" w:rsidRPr="00F8446F" w:rsidRDefault="00FC3255" w:rsidP="007F4F54">
            <w:pPr>
              <w:rPr>
                <w:rFonts w:ascii="Arial" w:hAnsi="Arial" w:cs="Arial"/>
                <w:sz w:val="22"/>
              </w:rPr>
            </w:pPr>
            <w:r w:rsidRPr="00F8446F">
              <w:rPr>
                <w:rFonts w:ascii="Arial" w:hAnsi="Arial" w:cs="Arial"/>
                <w:sz w:val="22"/>
              </w:rPr>
              <w:t>OAR 836-052-0136</w:t>
            </w:r>
          </w:p>
        </w:tc>
        <w:tc>
          <w:tcPr>
            <w:tcW w:w="7920" w:type="dxa"/>
          </w:tcPr>
          <w:p w14:paraId="3F1D3237" w14:textId="77777777" w:rsidR="00FC3255" w:rsidRPr="00F8446F" w:rsidRDefault="00FC3255" w:rsidP="007F4F54">
            <w:pPr>
              <w:tabs>
                <w:tab w:val="left" w:pos="450"/>
              </w:tabs>
              <w:ind w:left="1800" w:hanging="1800"/>
              <w:rPr>
                <w:rFonts w:ascii="Arial" w:hAnsi="Arial" w:cs="Arial"/>
                <w:sz w:val="22"/>
              </w:rPr>
            </w:pPr>
            <w:r w:rsidRPr="00F8446F">
              <w:rPr>
                <w:rFonts w:ascii="Arial" w:hAnsi="Arial" w:cs="Arial"/>
                <w:sz w:val="22"/>
              </w:rPr>
              <w:t>Policies comply with the standard Medicare Supplement benefit plans.</w:t>
            </w:r>
          </w:p>
        </w:tc>
        <w:tc>
          <w:tcPr>
            <w:tcW w:w="1440" w:type="dxa"/>
          </w:tcPr>
          <w:p w14:paraId="5E1C396E"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189829AA" w14:textId="77777777" w:rsidTr="00FC3255">
        <w:trPr>
          <w:cantSplit/>
          <w:trHeight w:val="410"/>
        </w:trPr>
        <w:tc>
          <w:tcPr>
            <w:tcW w:w="1728" w:type="dxa"/>
            <w:vMerge/>
          </w:tcPr>
          <w:p w14:paraId="10EE694D" w14:textId="77777777" w:rsidR="00FC3255" w:rsidRPr="00F8446F" w:rsidRDefault="00FC3255" w:rsidP="007F4F54">
            <w:pPr>
              <w:rPr>
                <w:rFonts w:ascii="Arial" w:hAnsi="Arial" w:cs="Arial"/>
                <w:sz w:val="22"/>
              </w:rPr>
            </w:pPr>
          </w:p>
        </w:tc>
        <w:tc>
          <w:tcPr>
            <w:tcW w:w="3060" w:type="dxa"/>
          </w:tcPr>
          <w:p w14:paraId="254A7A6D" w14:textId="77777777" w:rsidR="00FC3255" w:rsidRDefault="00FC3255" w:rsidP="00F8446F">
            <w:pPr>
              <w:rPr>
                <w:rFonts w:ascii="Arial" w:hAnsi="Arial" w:cs="Arial"/>
                <w:sz w:val="22"/>
              </w:rPr>
            </w:pPr>
            <w:r w:rsidRPr="00F8446F">
              <w:rPr>
                <w:rFonts w:ascii="Arial" w:hAnsi="Arial" w:cs="Arial"/>
                <w:sz w:val="22"/>
              </w:rPr>
              <w:t>OAR 836</w:t>
            </w:r>
            <w:r>
              <w:rPr>
                <w:rFonts w:ascii="Arial" w:hAnsi="Arial" w:cs="Arial"/>
                <w:sz w:val="22"/>
              </w:rPr>
              <w:t>-052-0136(5)(i)-(k),</w:t>
            </w:r>
          </w:p>
          <w:p w14:paraId="35477E11" w14:textId="77777777" w:rsidR="00FC3255" w:rsidRPr="00F8446F" w:rsidRDefault="00FC3255" w:rsidP="00F8446F">
            <w:pPr>
              <w:rPr>
                <w:rFonts w:ascii="Arial" w:hAnsi="Arial" w:cs="Arial"/>
                <w:sz w:val="22"/>
              </w:rPr>
            </w:pPr>
            <w:r w:rsidRPr="00F8446F">
              <w:rPr>
                <w:rFonts w:ascii="Arial" w:hAnsi="Arial" w:cs="Arial"/>
                <w:sz w:val="22"/>
              </w:rPr>
              <w:t>OAR 836-052-0129(4)(b)</w:t>
            </w:r>
          </w:p>
        </w:tc>
        <w:tc>
          <w:tcPr>
            <w:tcW w:w="7920" w:type="dxa"/>
          </w:tcPr>
          <w:p w14:paraId="12BC1D2F" w14:textId="77777777" w:rsidR="00FC3255" w:rsidRPr="00F8446F" w:rsidRDefault="00FC3255" w:rsidP="007F4F54">
            <w:pPr>
              <w:rPr>
                <w:rFonts w:ascii="Arial" w:hAnsi="Arial" w:cs="Arial"/>
                <w:sz w:val="22"/>
              </w:rPr>
            </w:pPr>
            <w:r w:rsidRPr="00F8446F">
              <w:rPr>
                <w:rFonts w:ascii="Arial" w:hAnsi="Arial" w:cs="Arial"/>
                <w:sz w:val="22"/>
              </w:rPr>
              <w:t>The outpatient prescription drug benefit shall not be included in the Medicare supplement benefit plan “H” - “J”, sold after December 31, 2005.</w:t>
            </w:r>
          </w:p>
        </w:tc>
        <w:tc>
          <w:tcPr>
            <w:tcW w:w="1440" w:type="dxa"/>
          </w:tcPr>
          <w:p w14:paraId="55B840BB"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6D1016F8" w14:textId="77777777" w:rsidTr="00FC3255">
        <w:trPr>
          <w:cantSplit/>
          <w:trHeight w:val="410"/>
        </w:trPr>
        <w:tc>
          <w:tcPr>
            <w:tcW w:w="1728" w:type="dxa"/>
            <w:vMerge/>
          </w:tcPr>
          <w:p w14:paraId="20832F88" w14:textId="77777777" w:rsidR="00FC3255" w:rsidRPr="00F8446F" w:rsidRDefault="00FC3255" w:rsidP="007F4F54">
            <w:pPr>
              <w:rPr>
                <w:rFonts w:ascii="Arial" w:hAnsi="Arial" w:cs="Arial"/>
                <w:sz w:val="22"/>
              </w:rPr>
            </w:pPr>
          </w:p>
        </w:tc>
        <w:tc>
          <w:tcPr>
            <w:tcW w:w="3060" w:type="dxa"/>
          </w:tcPr>
          <w:p w14:paraId="63C346E7" w14:textId="77777777" w:rsidR="00FC3255" w:rsidRDefault="00FC3255" w:rsidP="007F4F54">
            <w:pPr>
              <w:rPr>
                <w:rFonts w:ascii="Arial" w:hAnsi="Arial" w:cs="Arial"/>
                <w:sz w:val="22"/>
              </w:rPr>
            </w:pPr>
            <w:r w:rsidRPr="00F8446F">
              <w:rPr>
                <w:rFonts w:ascii="Arial" w:hAnsi="Arial" w:cs="Arial"/>
                <w:sz w:val="22"/>
              </w:rPr>
              <w:t>OAR 836-052-0136(5)(L)</w:t>
            </w:r>
            <w:r>
              <w:rPr>
                <w:rFonts w:ascii="Arial" w:hAnsi="Arial" w:cs="Arial"/>
                <w:sz w:val="22"/>
              </w:rPr>
              <w:t>,</w:t>
            </w:r>
          </w:p>
          <w:p w14:paraId="5583E53B" w14:textId="77777777" w:rsidR="00FC3255" w:rsidRPr="00F8446F" w:rsidRDefault="00FC3255" w:rsidP="007F4F54">
            <w:pPr>
              <w:rPr>
                <w:rFonts w:ascii="Arial" w:hAnsi="Arial" w:cs="Arial"/>
                <w:sz w:val="22"/>
              </w:rPr>
            </w:pPr>
            <w:r w:rsidRPr="00F8446F">
              <w:rPr>
                <w:rFonts w:ascii="Arial" w:hAnsi="Arial" w:cs="Arial"/>
                <w:sz w:val="22"/>
              </w:rPr>
              <w:t>OAR 836-052-0129(4)(b)</w:t>
            </w:r>
          </w:p>
        </w:tc>
        <w:tc>
          <w:tcPr>
            <w:tcW w:w="7920" w:type="dxa"/>
          </w:tcPr>
          <w:p w14:paraId="3FFDF60E" w14:textId="77777777" w:rsidR="00FC3255" w:rsidRPr="00F8446F" w:rsidRDefault="00FC3255" w:rsidP="007F4F54">
            <w:pPr>
              <w:rPr>
                <w:rFonts w:ascii="Arial" w:hAnsi="Arial" w:cs="Arial"/>
                <w:sz w:val="22"/>
              </w:rPr>
            </w:pPr>
            <w:r w:rsidRPr="00F8446F">
              <w:rPr>
                <w:rFonts w:ascii="Arial" w:hAnsi="Arial" w:cs="Arial"/>
                <w:sz w:val="22"/>
              </w:rPr>
              <w:t xml:space="preserve">The outpatient prescription drug benefit shall not be included in a Medicare Supplement benefit high deductible plan “J”, sold after December 31, 2005. </w:t>
            </w:r>
          </w:p>
        </w:tc>
        <w:tc>
          <w:tcPr>
            <w:tcW w:w="1440" w:type="dxa"/>
          </w:tcPr>
          <w:p w14:paraId="0CD546F7"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27C41D14" w14:textId="77777777" w:rsidTr="00FC3255">
        <w:trPr>
          <w:cantSplit/>
          <w:trHeight w:val="410"/>
        </w:trPr>
        <w:tc>
          <w:tcPr>
            <w:tcW w:w="1728" w:type="dxa"/>
            <w:vMerge/>
          </w:tcPr>
          <w:p w14:paraId="1D4E0C80" w14:textId="77777777" w:rsidR="00FC3255" w:rsidRPr="00F8446F" w:rsidRDefault="00FC3255" w:rsidP="007F4F54">
            <w:pPr>
              <w:rPr>
                <w:rFonts w:ascii="Arial" w:hAnsi="Arial" w:cs="Arial"/>
                <w:sz w:val="22"/>
              </w:rPr>
            </w:pPr>
          </w:p>
        </w:tc>
        <w:tc>
          <w:tcPr>
            <w:tcW w:w="3060" w:type="dxa"/>
          </w:tcPr>
          <w:p w14:paraId="56424D43" w14:textId="77777777" w:rsidR="00FC3255" w:rsidRDefault="00FC3255" w:rsidP="00FC3255">
            <w:pPr>
              <w:rPr>
                <w:rFonts w:ascii="Arial" w:hAnsi="Arial" w:cs="Arial"/>
                <w:sz w:val="22"/>
              </w:rPr>
            </w:pPr>
            <w:r w:rsidRPr="00F8446F">
              <w:rPr>
                <w:rFonts w:ascii="Arial" w:hAnsi="Arial" w:cs="Arial"/>
                <w:sz w:val="22"/>
              </w:rPr>
              <w:t>OAR 836-052-0136(6)</w:t>
            </w:r>
            <w:r>
              <w:rPr>
                <w:rFonts w:ascii="Arial" w:hAnsi="Arial" w:cs="Arial"/>
                <w:sz w:val="22"/>
              </w:rPr>
              <w:t>,</w:t>
            </w:r>
          </w:p>
          <w:p w14:paraId="489AD71C" w14:textId="77777777" w:rsidR="00FC3255" w:rsidRPr="00F8446F" w:rsidRDefault="00FC3255" w:rsidP="00FC3255">
            <w:pPr>
              <w:rPr>
                <w:rFonts w:ascii="Arial" w:hAnsi="Arial" w:cs="Arial"/>
                <w:sz w:val="22"/>
              </w:rPr>
            </w:pPr>
            <w:r w:rsidRPr="00F8446F">
              <w:rPr>
                <w:rFonts w:ascii="Arial" w:hAnsi="Arial" w:cs="Arial"/>
                <w:sz w:val="22"/>
              </w:rPr>
              <w:t>OAR 836-052-0133(5)</w:t>
            </w:r>
          </w:p>
        </w:tc>
        <w:tc>
          <w:tcPr>
            <w:tcW w:w="7920" w:type="dxa"/>
          </w:tcPr>
          <w:p w14:paraId="773B29DB" w14:textId="77777777" w:rsidR="00FC3255" w:rsidRPr="00F8446F" w:rsidRDefault="00FC3255" w:rsidP="007F4F54">
            <w:pPr>
              <w:rPr>
                <w:rFonts w:ascii="Arial" w:hAnsi="Arial" w:cs="Arial"/>
                <w:sz w:val="22"/>
              </w:rPr>
            </w:pPr>
            <w:r w:rsidRPr="00F8446F">
              <w:rPr>
                <w:rFonts w:ascii="Arial" w:hAnsi="Arial" w:cs="Arial"/>
                <w:sz w:val="22"/>
              </w:rPr>
              <w:t xml:space="preserve">Include the make-up of two additional Medicare Supplement benefit plans, “K” and “L,” as mandated by The Medicare Prescription Drug Improvement, and Modernization Act of 2003 (MMA), as described in OAR 836-052-0133(5). </w:t>
            </w:r>
          </w:p>
        </w:tc>
        <w:tc>
          <w:tcPr>
            <w:tcW w:w="1440" w:type="dxa"/>
          </w:tcPr>
          <w:p w14:paraId="33C1AAD9"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03A7F8BC" w14:textId="77777777" w:rsidTr="00FC3255">
        <w:trPr>
          <w:cantSplit/>
          <w:trHeight w:val="410"/>
        </w:trPr>
        <w:tc>
          <w:tcPr>
            <w:tcW w:w="1728" w:type="dxa"/>
            <w:vMerge/>
          </w:tcPr>
          <w:p w14:paraId="299C3E5E" w14:textId="77777777" w:rsidR="00FC3255" w:rsidRPr="00B304CF" w:rsidRDefault="00FC3255" w:rsidP="007F4F54">
            <w:pPr>
              <w:rPr>
                <w:rFonts w:ascii="Arial" w:hAnsi="Arial" w:cs="Arial"/>
              </w:rPr>
            </w:pPr>
          </w:p>
        </w:tc>
        <w:tc>
          <w:tcPr>
            <w:tcW w:w="3060" w:type="dxa"/>
            <w:tcBorders>
              <w:bottom w:val="single" w:sz="4" w:space="0" w:color="auto"/>
            </w:tcBorders>
          </w:tcPr>
          <w:p w14:paraId="6A11552B" w14:textId="77777777" w:rsidR="00FC3255" w:rsidRPr="00F8446F" w:rsidRDefault="00FC3255" w:rsidP="007F4F54">
            <w:pPr>
              <w:rPr>
                <w:rFonts w:ascii="Arial" w:hAnsi="Arial" w:cs="Arial"/>
                <w:sz w:val="22"/>
              </w:rPr>
            </w:pPr>
            <w:r w:rsidRPr="00F8446F">
              <w:rPr>
                <w:rFonts w:ascii="Arial" w:hAnsi="Arial" w:cs="Arial"/>
                <w:sz w:val="22"/>
              </w:rPr>
              <w:t>OAR 836-052-0151(2)</w:t>
            </w:r>
          </w:p>
        </w:tc>
        <w:tc>
          <w:tcPr>
            <w:tcW w:w="7920" w:type="dxa"/>
            <w:tcBorders>
              <w:bottom w:val="single" w:sz="4" w:space="0" w:color="auto"/>
            </w:tcBorders>
          </w:tcPr>
          <w:p w14:paraId="35FD353A" w14:textId="77777777" w:rsidR="00FC3255" w:rsidRPr="00F8446F" w:rsidRDefault="00FC3255" w:rsidP="007F4F54">
            <w:pPr>
              <w:rPr>
                <w:rFonts w:ascii="Arial" w:hAnsi="Arial" w:cs="Arial"/>
                <w:sz w:val="22"/>
              </w:rPr>
            </w:pPr>
            <w:r w:rsidRPr="00F8446F">
              <w:rPr>
                <w:rFonts w:ascii="Arial" w:hAnsi="Arial" w:cs="Arial"/>
                <w:sz w:val="22"/>
              </w:rPr>
              <w:t xml:space="preserve">Any riders or amendments to policy or certificate forms shall be filed only with the Insurance Commissioner in the state in which the policy or certificate was issued. In order to delete outpatient prescription drug benefits as required by the Medicare Prescription Drug, Improvement, and Modernization Act of 2003. </w:t>
            </w:r>
          </w:p>
        </w:tc>
        <w:tc>
          <w:tcPr>
            <w:tcW w:w="1440" w:type="dxa"/>
          </w:tcPr>
          <w:p w14:paraId="4DEFCD68"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579A24F5" w14:textId="77777777" w:rsidTr="00FC3255">
        <w:trPr>
          <w:cantSplit/>
          <w:trHeight w:val="410"/>
        </w:trPr>
        <w:tc>
          <w:tcPr>
            <w:tcW w:w="1728" w:type="dxa"/>
            <w:vMerge/>
          </w:tcPr>
          <w:p w14:paraId="5DFDF1A1" w14:textId="77777777" w:rsidR="00FC3255" w:rsidRPr="00B304CF" w:rsidRDefault="00FC3255" w:rsidP="007F4F54">
            <w:pPr>
              <w:rPr>
                <w:rFonts w:ascii="Arial" w:hAnsi="Arial" w:cs="Arial"/>
              </w:rPr>
            </w:pPr>
          </w:p>
        </w:tc>
        <w:tc>
          <w:tcPr>
            <w:tcW w:w="3060" w:type="dxa"/>
            <w:shd w:val="clear" w:color="auto" w:fill="FFFFFF"/>
          </w:tcPr>
          <w:p w14:paraId="722B8334" w14:textId="77777777" w:rsidR="00FC3255" w:rsidRPr="00F8446F" w:rsidRDefault="00FC3255" w:rsidP="007F4F54">
            <w:pPr>
              <w:rPr>
                <w:rFonts w:ascii="Arial" w:hAnsi="Arial" w:cs="Arial"/>
                <w:sz w:val="22"/>
              </w:rPr>
            </w:pPr>
            <w:r w:rsidRPr="00F8446F">
              <w:rPr>
                <w:rFonts w:ascii="Arial" w:hAnsi="Arial" w:cs="Arial"/>
                <w:sz w:val="22"/>
              </w:rPr>
              <w:t>OAR 836-052-0119(13)</w:t>
            </w:r>
          </w:p>
        </w:tc>
        <w:tc>
          <w:tcPr>
            <w:tcW w:w="7920" w:type="dxa"/>
            <w:shd w:val="clear" w:color="auto" w:fill="FFFFFF"/>
          </w:tcPr>
          <w:p w14:paraId="0A555A4E" w14:textId="77777777" w:rsidR="00FC3255" w:rsidRPr="00F8446F" w:rsidRDefault="00FC3255" w:rsidP="007F4F54">
            <w:pPr>
              <w:rPr>
                <w:rFonts w:ascii="Arial" w:hAnsi="Arial" w:cs="Arial"/>
                <w:sz w:val="22"/>
              </w:rPr>
            </w:pPr>
            <w:r w:rsidRPr="00F8446F">
              <w:rPr>
                <w:rFonts w:ascii="Arial" w:hAnsi="Arial" w:cs="Arial"/>
                <w:sz w:val="22"/>
              </w:rPr>
              <w:t xml:space="preserve">Medicare Supplement policy does not include Medicare Advantage plans established under Medicare Part C, Outpatient Prescription Drug plans established under Medicare Part D, or any Health Care Prepayment Plan (HCPP) that provides benefits pursuant to an agreement under Sec. 1833(a)(1)(A) of the Social Security Act. </w:t>
            </w:r>
          </w:p>
        </w:tc>
        <w:tc>
          <w:tcPr>
            <w:tcW w:w="1440" w:type="dxa"/>
          </w:tcPr>
          <w:p w14:paraId="077611EB" w14:textId="4EF90F01"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Text2"/>
                  <w:enabled/>
                  <w:calcOnExit w:val="0"/>
                  <w:textInput/>
                </w:ffData>
              </w:fldChar>
            </w:r>
            <w:bookmarkStart w:id="11" w:name="Text2"/>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bookmarkEnd w:id="11"/>
          </w:p>
        </w:tc>
      </w:tr>
      <w:tr w:rsidR="00FC3255" w:rsidRPr="004B32AF" w14:paraId="6CED2186" w14:textId="77777777" w:rsidTr="00FC3255">
        <w:trPr>
          <w:cantSplit/>
          <w:trHeight w:val="410"/>
        </w:trPr>
        <w:tc>
          <w:tcPr>
            <w:tcW w:w="1728" w:type="dxa"/>
            <w:vMerge/>
          </w:tcPr>
          <w:p w14:paraId="4F88BADF" w14:textId="77777777" w:rsidR="00FC3255" w:rsidRPr="00B304CF" w:rsidRDefault="00FC3255" w:rsidP="007F4F54">
            <w:pPr>
              <w:rPr>
                <w:rFonts w:ascii="Arial" w:hAnsi="Arial" w:cs="Arial"/>
              </w:rPr>
            </w:pPr>
          </w:p>
        </w:tc>
        <w:tc>
          <w:tcPr>
            <w:tcW w:w="3060" w:type="dxa"/>
            <w:shd w:val="clear" w:color="auto" w:fill="FFFFFF"/>
          </w:tcPr>
          <w:p w14:paraId="4B75DE1E" w14:textId="77777777" w:rsidR="00FC3255" w:rsidRPr="00F8446F" w:rsidRDefault="00FC3255" w:rsidP="00FC3255">
            <w:pPr>
              <w:rPr>
                <w:rFonts w:ascii="Arial" w:hAnsi="Arial" w:cs="Arial"/>
                <w:sz w:val="22"/>
                <w:highlight w:val="yellow"/>
              </w:rPr>
            </w:pPr>
            <w:r w:rsidRPr="00F8446F">
              <w:rPr>
                <w:rFonts w:ascii="Arial" w:hAnsi="Arial" w:cs="Arial"/>
                <w:sz w:val="22"/>
              </w:rPr>
              <w:t>OAR 836-052-0151(4)(a)</w:t>
            </w:r>
          </w:p>
        </w:tc>
        <w:tc>
          <w:tcPr>
            <w:tcW w:w="7920" w:type="dxa"/>
            <w:shd w:val="clear" w:color="auto" w:fill="FFFFFF"/>
          </w:tcPr>
          <w:p w14:paraId="03D70E54" w14:textId="77777777" w:rsidR="00FC3255" w:rsidRPr="00F8446F" w:rsidRDefault="00FC3255" w:rsidP="00FC3255">
            <w:pPr>
              <w:rPr>
                <w:rFonts w:ascii="Arial" w:hAnsi="Arial" w:cs="Arial"/>
                <w:sz w:val="22"/>
              </w:rPr>
            </w:pPr>
            <w:r w:rsidRPr="00F8446F">
              <w:rPr>
                <w:rFonts w:ascii="Arial" w:hAnsi="Arial" w:cs="Arial"/>
                <w:sz w:val="22"/>
              </w:rPr>
              <w:t>A new or innovative benefit is offered in addition to one of the 12 (Group) or 8 (Individual) standardized Medicare</w:t>
            </w:r>
            <w:r>
              <w:rPr>
                <w:rFonts w:ascii="Arial" w:hAnsi="Arial" w:cs="Arial"/>
                <w:sz w:val="22"/>
              </w:rPr>
              <w:t xml:space="preserve"> </w:t>
            </w:r>
            <w:r w:rsidRPr="00F8446F">
              <w:rPr>
                <w:rFonts w:ascii="Arial" w:hAnsi="Arial" w:cs="Arial"/>
                <w:sz w:val="22"/>
              </w:rPr>
              <w:t>Supplement benefit plans. (</w:t>
            </w:r>
            <w:r w:rsidRPr="00F8446F">
              <w:rPr>
                <w:rFonts w:ascii="Arial" w:hAnsi="Arial" w:cs="Arial"/>
                <w:i/>
                <w:sz w:val="22"/>
              </w:rPr>
              <w:t>To qualify, the insurer is required to pay some portion of the cost of a covered item or service rather than arranging for a reduced price for the item or service.</w:t>
            </w:r>
            <w:r w:rsidRPr="00F8446F">
              <w:rPr>
                <w:rFonts w:ascii="Arial" w:hAnsi="Arial" w:cs="Arial"/>
                <w:sz w:val="22"/>
              </w:rPr>
              <w:t xml:space="preserve">) </w:t>
            </w:r>
          </w:p>
        </w:tc>
        <w:tc>
          <w:tcPr>
            <w:tcW w:w="1440" w:type="dxa"/>
          </w:tcPr>
          <w:p w14:paraId="6C4D4F6E" w14:textId="77777777" w:rsidR="00FC3255" w:rsidRPr="008A1001" w:rsidRDefault="00FC3255" w:rsidP="00FC3255">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bl>
    <w:p w14:paraId="602C078A" w14:textId="77777777" w:rsidR="00406F8C" w:rsidRPr="00406F8C" w:rsidRDefault="00406F8C">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970"/>
        <w:gridCol w:w="8010"/>
        <w:gridCol w:w="1440"/>
      </w:tblGrid>
      <w:tr w:rsidR="00406F8C" w:rsidRPr="00B304CF" w14:paraId="4C674183" w14:textId="77777777" w:rsidTr="00406F8C">
        <w:tc>
          <w:tcPr>
            <w:tcW w:w="1728" w:type="dxa"/>
            <w:tcBorders>
              <w:bottom w:val="nil"/>
            </w:tcBorders>
            <w:shd w:val="clear" w:color="auto" w:fill="00FFFF"/>
          </w:tcPr>
          <w:p w14:paraId="142A2EB3" w14:textId="77777777" w:rsidR="00406F8C" w:rsidRPr="00B304CF" w:rsidRDefault="00406F8C" w:rsidP="00406F8C">
            <w:pPr>
              <w:rPr>
                <w:rFonts w:ascii="Arial" w:hAnsi="Arial" w:cs="Arial"/>
              </w:rPr>
            </w:pPr>
            <w:r w:rsidRPr="00B304CF">
              <w:rPr>
                <w:rFonts w:ascii="Arial" w:hAnsi="Arial" w:cs="Arial"/>
              </w:rPr>
              <w:lastRenderedPageBreak/>
              <w:t>Review Requirements</w:t>
            </w:r>
          </w:p>
        </w:tc>
        <w:tc>
          <w:tcPr>
            <w:tcW w:w="2970" w:type="dxa"/>
            <w:tcBorders>
              <w:bottom w:val="nil"/>
            </w:tcBorders>
            <w:shd w:val="clear" w:color="auto" w:fill="00FFFF"/>
          </w:tcPr>
          <w:p w14:paraId="314E3C48" w14:textId="77777777" w:rsidR="00406F8C" w:rsidRPr="00B304CF" w:rsidRDefault="00406F8C" w:rsidP="00406F8C">
            <w:pPr>
              <w:rPr>
                <w:rFonts w:ascii="Arial" w:hAnsi="Arial" w:cs="Arial"/>
              </w:rPr>
            </w:pPr>
            <w:r w:rsidRPr="00B304CF">
              <w:rPr>
                <w:rFonts w:ascii="Arial" w:hAnsi="Arial" w:cs="Arial"/>
              </w:rPr>
              <w:t>Referen</w:t>
            </w:r>
            <w:r w:rsidRPr="008A1001">
              <w:rPr>
                <w:rFonts w:ascii="Arial" w:hAnsi="Arial" w:cs="Arial"/>
                <w:u w:val="single"/>
              </w:rPr>
              <w:t>ce</w:t>
            </w:r>
          </w:p>
        </w:tc>
        <w:tc>
          <w:tcPr>
            <w:tcW w:w="8010" w:type="dxa"/>
            <w:tcBorders>
              <w:bottom w:val="nil"/>
            </w:tcBorders>
            <w:shd w:val="clear" w:color="auto" w:fill="00FFFF"/>
          </w:tcPr>
          <w:p w14:paraId="216B52ED" w14:textId="77777777" w:rsidR="00406F8C" w:rsidRPr="00B304CF" w:rsidRDefault="00406F8C" w:rsidP="00406F8C">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2D590D7D" w14:textId="77777777" w:rsidR="00406F8C" w:rsidRPr="00B304CF" w:rsidRDefault="00E3674E" w:rsidP="00406F8C">
            <w:pPr>
              <w:rPr>
                <w:rFonts w:ascii="Arial" w:hAnsi="Arial" w:cs="Arial"/>
                <w:sz w:val="20"/>
              </w:rPr>
            </w:pPr>
            <w:r>
              <w:rPr>
                <w:rFonts w:ascii="Arial" w:hAnsi="Arial" w:cs="Arial"/>
                <w:sz w:val="20"/>
              </w:rPr>
              <w:t>E</w:t>
            </w:r>
            <w:r w:rsidR="00406F8C">
              <w:rPr>
                <w:rFonts w:ascii="Arial" w:hAnsi="Arial" w:cs="Arial"/>
                <w:sz w:val="20"/>
              </w:rPr>
              <w:t>nter page &amp; paragraph</w:t>
            </w:r>
          </w:p>
        </w:tc>
      </w:tr>
      <w:tr w:rsidR="00D550E1" w:rsidRPr="004B32AF" w14:paraId="5213B7E6" w14:textId="77777777" w:rsidTr="00F8446F">
        <w:trPr>
          <w:cantSplit/>
          <w:trHeight w:val="638"/>
        </w:trPr>
        <w:tc>
          <w:tcPr>
            <w:tcW w:w="1728" w:type="dxa"/>
          </w:tcPr>
          <w:p w14:paraId="304914E9" w14:textId="77777777" w:rsidR="00D550E1" w:rsidRPr="00F8446F" w:rsidRDefault="00D550E1" w:rsidP="007F4F54">
            <w:pPr>
              <w:rPr>
                <w:rFonts w:ascii="Arial" w:hAnsi="Arial" w:cs="Arial"/>
                <w:sz w:val="22"/>
              </w:rPr>
            </w:pPr>
            <w:r w:rsidRPr="00F8446F">
              <w:rPr>
                <w:rFonts w:ascii="Arial" w:hAnsi="Arial" w:cs="Arial"/>
                <w:sz w:val="22"/>
              </w:rPr>
              <w:t>Notice of claim</w:t>
            </w:r>
          </w:p>
        </w:tc>
        <w:tc>
          <w:tcPr>
            <w:tcW w:w="2970" w:type="dxa"/>
          </w:tcPr>
          <w:p w14:paraId="7EB3EBB5" w14:textId="77777777" w:rsidR="00D550E1" w:rsidRPr="00F8446F" w:rsidRDefault="00D550E1" w:rsidP="007F4F54">
            <w:pPr>
              <w:rPr>
                <w:rFonts w:ascii="Arial" w:hAnsi="Arial" w:cs="Arial"/>
                <w:sz w:val="22"/>
              </w:rPr>
            </w:pPr>
            <w:r w:rsidRPr="00F8446F">
              <w:rPr>
                <w:rFonts w:ascii="Arial" w:hAnsi="Arial" w:cs="Arial"/>
                <w:sz w:val="22"/>
              </w:rPr>
              <w:t>ORS 743.423(1)</w:t>
            </w:r>
          </w:p>
        </w:tc>
        <w:tc>
          <w:tcPr>
            <w:tcW w:w="8010" w:type="dxa"/>
          </w:tcPr>
          <w:p w14:paraId="57668061" w14:textId="77777777" w:rsidR="00D550E1" w:rsidRPr="00F8446F" w:rsidRDefault="00D550E1" w:rsidP="007F4F54">
            <w:pPr>
              <w:rPr>
                <w:rFonts w:ascii="Arial" w:hAnsi="Arial" w:cs="Arial"/>
                <w:sz w:val="22"/>
              </w:rPr>
            </w:pPr>
            <w:r w:rsidRPr="00F8446F">
              <w:rPr>
                <w:rFonts w:ascii="Arial" w:hAnsi="Arial" w:cs="Arial"/>
                <w:sz w:val="22"/>
              </w:rPr>
              <w:t xml:space="preserve">Written notice of claim must be given to the insurer within 20 days after the occurrence or commencement of any loss covered by the policy or as soon thereafter as is reasonably possible. </w:t>
            </w:r>
          </w:p>
        </w:tc>
        <w:tc>
          <w:tcPr>
            <w:tcW w:w="1440" w:type="dxa"/>
          </w:tcPr>
          <w:p w14:paraId="1257EC5F"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66598880" w14:textId="77777777" w:rsidTr="00F8446F">
        <w:trPr>
          <w:cantSplit/>
          <w:trHeight w:val="395"/>
        </w:trPr>
        <w:tc>
          <w:tcPr>
            <w:tcW w:w="1728" w:type="dxa"/>
          </w:tcPr>
          <w:p w14:paraId="5982E605" w14:textId="77777777" w:rsidR="00D550E1" w:rsidRPr="00F8446F" w:rsidRDefault="00D550E1" w:rsidP="007F4F54">
            <w:pPr>
              <w:rPr>
                <w:rFonts w:ascii="Arial" w:hAnsi="Arial" w:cs="Arial"/>
                <w:sz w:val="22"/>
              </w:rPr>
            </w:pPr>
            <w:r w:rsidRPr="00F8446F">
              <w:rPr>
                <w:rFonts w:ascii="Arial" w:hAnsi="Arial" w:cs="Arial"/>
                <w:sz w:val="22"/>
              </w:rPr>
              <w:t>Other insurance</w:t>
            </w:r>
          </w:p>
        </w:tc>
        <w:tc>
          <w:tcPr>
            <w:tcW w:w="2970" w:type="dxa"/>
          </w:tcPr>
          <w:p w14:paraId="0DBF2423" w14:textId="77777777" w:rsidR="00D550E1" w:rsidRPr="00F8446F" w:rsidRDefault="00D550E1" w:rsidP="007F4F54">
            <w:pPr>
              <w:rPr>
                <w:rFonts w:ascii="Arial" w:hAnsi="Arial" w:cs="Arial"/>
                <w:sz w:val="22"/>
              </w:rPr>
            </w:pPr>
            <w:r w:rsidRPr="00F8446F">
              <w:rPr>
                <w:rFonts w:ascii="Arial" w:hAnsi="Arial" w:cs="Arial"/>
                <w:sz w:val="22"/>
              </w:rPr>
              <w:t>ORS 743.683</w:t>
            </w:r>
          </w:p>
        </w:tc>
        <w:tc>
          <w:tcPr>
            <w:tcW w:w="8010" w:type="dxa"/>
          </w:tcPr>
          <w:p w14:paraId="78DA0FC7" w14:textId="77777777" w:rsidR="00D550E1" w:rsidRPr="00F8446F" w:rsidRDefault="00D550E1" w:rsidP="007F4F54">
            <w:pPr>
              <w:tabs>
                <w:tab w:val="left" w:pos="450"/>
              </w:tabs>
              <w:rPr>
                <w:rFonts w:ascii="Arial" w:hAnsi="Arial" w:cs="Arial"/>
                <w:sz w:val="22"/>
              </w:rPr>
            </w:pPr>
            <w:r w:rsidRPr="00F8446F">
              <w:rPr>
                <w:rFonts w:ascii="Arial" w:hAnsi="Arial" w:cs="Arial"/>
                <w:sz w:val="22"/>
              </w:rPr>
              <w:t xml:space="preserve">The policy does not contain benefits that duplicate benefits provided by Medicare. </w:t>
            </w:r>
          </w:p>
        </w:tc>
        <w:tc>
          <w:tcPr>
            <w:tcW w:w="1440" w:type="dxa"/>
          </w:tcPr>
          <w:p w14:paraId="609C46EB"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15DECA66" w14:textId="77777777" w:rsidTr="00F8446F">
        <w:trPr>
          <w:cantSplit/>
          <w:trHeight w:val="638"/>
        </w:trPr>
        <w:tc>
          <w:tcPr>
            <w:tcW w:w="1728" w:type="dxa"/>
            <w:vMerge w:val="restart"/>
          </w:tcPr>
          <w:p w14:paraId="13D67C41" w14:textId="77777777" w:rsidR="00D550E1" w:rsidRPr="00F8446F" w:rsidRDefault="00D550E1" w:rsidP="007F4F54">
            <w:pPr>
              <w:rPr>
                <w:rFonts w:ascii="Arial" w:hAnsi="Arial" w:cs="Arial"/>
                <w:sz w:val="22"/>
              </w:rPr>
            </w:pPr>
            <w:r w:rsidRPr="00F8446F">
              <w:rPr>
                <w:rFonts w:ascii="Arial" w:hAnsi="Arial" w:cs="Arial"/>
                <w:sz w:val="22"/>
              </w:rPr>
              <w:t>Payment of claims</w:t>
            </w:r>
          </w:p>
        </w:tc>
        <w:tc>
          <w:tcPr>
            <w:tcW w:w="2970" w:type="dxa"/>
            <w:vMerge w:val="restart"/>
          </w:tcPr>
          <w:p w14:paraId="266996B7" w14:textId="77777777" w:rsidR="00D550E1" w:rsidRPr="00F8446F" w:rsidRDefault="00D550E1" w:rsidP="00406F8C">
            <w:pPr>
              <w:rPr>
                <w:rFonts w:ascii="Arial" w:hAnsi="Arial" w:cs="Arial"/>
                <w:sz w:val="22"/>
              </w:rPr>
            </w:pPr>
            <w:r w:rsidRPr="00F8446F">
              <w:rPr>
                <w:rFonts w:ascii="Arial" w:hAnsi="Arial" w:cs="Arial"/>
                <w:sz w:val="22"/>
              </w:rPr>
              <w:t>OAR 836-052-0133(3)(c)</w:t>
            </w:r>
          </w:p>
        </w:tc>
        <w:tc>
          <w:tcPr>
            <w:tcW w:w="8010" w:type="dxa"/>
          </w:tcPr>
          <w:p w14:paraId="3BC7C0CC" w14:textId="77777777" w:rsidR="00D550E1" w:rsidRPr="00F8446F" w:rsidRDefault="00D550E1" w:rsidP="007F4F54">
            <w:pPr>
              <w:tabs>
                <w:tab w:val="left" w:pos="450"/>
              </w:tabs>
              <w:rPr>
                <w:rFonts w:ascii="Arial" w:hAnsi="Arial" w:cs="Arial"/>
                <w:sz w:val="22"/>
              </w:rPr>
            </w:pPr>
            <w:r w:rsidRPr="00F8446F">
              <w:rPr>
                <w:rFonts w:ascii="Arial" w:hAnsi="Arial" w:cs="Arial"/>
                <w:sz w:val="22"/>
              </w:rPr>
              <w:t xml:space="preserve">The provider must accept the issuer’s payment as payment in full and may not bill the insured for any balance. </w:t>
            </w:r>
          </w:p>
        </w:tc>
        <w:tc>
          <w:tcPr>
            <w:tcW w:w="1440" w:type="dxa"/>
          </w:tcPr>
          <w:p w14:paraId="793C3589"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774C655A" w14:textId="77777777" w:rsidTr="00F8446F">
        <w:trPr>
          <w:cantSplit/>
          <w:trHeight w:val="638"/>
        </w:trPr>
        <w:tc>
          <w:tcPr>
            <w:tcW w:w="1728" w:type="dxa"/>
            <w:vMerge/>
          </w:tcPr>
          <w:p w14:paraId="1F0767D3" w14:textId="77777777" w:rsidR="00D550E1" w:rsidRPr="00F8446F" w:rsidRDefault="00D550E1" w:rsidP="007F4F54">
            <w:pPr>
              <w:rPr>
                <w:rFonts w:ascii="Arial" w:hAnsi="Arial" w:cs="Arial"/>
                <w:sz w:val="22"/>
              </w:rPr>
            </w:pPr>
          </w:p>
        </w:tc>
        <w:tc>
          <w:tcPr>
            <w:tcW w:w="2970" w:type="dxa"/>
            <w:vMerge/>
          </w:tcPr>
          <w:p w14:paraId="7A26C90A" w14:textId="77777777" w:rsidR="00D550E1" w:rsidRPr="00F8446F" w:rsidRDefault="00D550E1" w:rsidP="007F4F54">
            <w:pPr>
              <w:rPr>
                <w:rFonts w:ascii="Arial" w:hAnsi="Arial" w:cs="Arial"/>
                <w:sz w:val="22"/>
              </w:rPr>
            </w:pPr>
          </w:p>
        </w:tc>
        <w:tc>
          <w:tcPr>
            <w:tcW w:w="8010" w:type="dxa"/>
          </w:tcPr>
          <w:p w14:paraId="3CFB7819" w14:textId="77777777" w:rsidR="00D550E1" w:rsidRPr="00F8446F" w:rsidRDefault="00D550E1" w:rsidP="007F4F54">
            <w:pPr>
              <w:tabs>
                <w:tab w:val="left" w:pos="450"/>
              </w:tabs>
              <w:rPr>
                <w:rFonts w:ascii="Arial" w:hAnsi="Arial" w:cs="Arial"/>
                <w:sz w:val="22"/>
              </w:rPr>
            </w:pPr>
            <w:r w:rsidRPr="00F8446F">
              <w:rPr>
                <w:rFonts w:ascii="Arial" w:hAnsi="Arial" w:cs="Arial"/>
                <w:sz w:val="22"/>
              </w:rPr>
              <w:t>Payment of claims include the following provision:</w:t>
            </w:r>
            <w:r w:rsidR="00E56C1B" w:rsidRPr="00F8446F">
              <w:rPr>
                <w:rFonts w:ascii="Arial" w:hAnsi="Arial" w:cs="Arial"/>
                <w:sz w:val="22"/>
              </w:rPr>
              <w:t xml:space="preserve"> </w:t>
            </w:r>
            <w:r w:rsidRPr="00F8446F">
              <w:rPr>
                <w:rFonts w:ascii="Arial" w:hAnsi="Arial" w:cs="Arial"/>
                <w:sz w:val="22"/>
              </w:rPr>
              <w:t xml:space="preserve">Upon exhaustion of the Medicare hospital inpatient coverage including the lifetime reserve days, coverage of 100% of the Medicare Part A eligible expenses for hospitalization paid at the applicable prospective payment system (PPS) rate, or other appropriate Medicare </w:t>
            </w:r>
            <w:r w:rsidR="00AB5C3A" w:rsidRPr="00F8446F">
              <w:rPr>
                <w:rFonts w:ascii="Arial" w:hAnsi="Arial" w:cs="Arial"/>
                <w:sz w:val="22"/>
              </w:rPr>
              <w:t>standard</w:t>
            </w:r>
            <w:r w:rsidR="00E56C1B" w:rsidRPr="00F8446F">
              <w:rPr>
                <w:rFonts w:ascii="Arial" w:hAnsi="Arial" w:cs="Arial"/>
                <w:sz w:val="22"/>
              </w:rPr>
              <w:t xml:space="preserve"> </w:t>
            </w:r>
            <w:r w:rsidRPr="00F8446F">
              <w:rPr>
                <w:rFonts w:ascii="Arial" w:hAnsi="Arial" w:cs="Arial"/>
                <w:sz w:val="22"/>
              </w:rPr>
              <w:t>payment, subject to a lifetime maximum benefit of an additional 365 days</w:t>
            </w:r>
            <w:r w:rsidR="00B304CF" w:rsidRPr="00F8446F">
              <w:rPr>
                <w:rFonts w:ascii="Arial" w:hAnsi="Arial" w:cs="Arial"/>
                <w:sz w:val="22"/>
              </w:rPr>
              <w:t xml:space="preserve">. </w:t>
            </w:r>
          </w:p>
        </w:tc>
        <w:tc>
          <w:tcPr>
            <w:tcW w:w="1440" w:type="dxa"/>
          </w:tcPr>
          <w:p w14:paraId="163B2D7A"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4F885864" w14:textId="77777777" w:rsidTr="00F8446F">
        <w:trPr>
          <w:cantSplit/>
          <w:trHeight w:val="638"/>
        </w:trPr>
        <w:tc>
          <w:tcPr>
            <w:tcW w:w="1728" w:type="dxa"/>
            <w:vMerge/>
          </w:tcPr>
          <w:p w14:paraId="48D92B33" w14:textId="77777777" w:rsidR="00D550E1" w:rsidRPr="00F8446F" w:rsidRDefault="00D550E1" w:rsidP="007F4F54">
            <w:pPr>
              <w:rPr>
                <w:rFonts w:ascii="Arial" w:hAnsi="Arial" w:cs="Arial"/>
                <w:sz w:val="22"/>
              </w:rPr>
            </w:pPr>
          </w:p>
        </w:tc>
        <w:tc>
          <w:tcPr>
            <w:tcW w:w="2970" w:type="dxa"/>
          </w:tcPr>
          <w:p w14:paraId="4E5B26F5" w14:textId="77777777" w:rsidR="00D550E1" w:rsidRPr="00F8446F" w:rsidRDefault="00D550E1" w:rsidP="007F4F54">
            <w:pPr>
              <w:rPr>
                <w:rFonts w:ascii="Arial" w:hAnsi="Arial" w:cs="Arial"/>
                <w:sz w:val="22"/>
              </w:rPr>
            </w:pPr>
            <w:r w:rsidRPr="00F8446F">
              <w:rPr>
                <w:rFonts w:ascii="Arial" w:hAnsi="Arial" w:cs="Arial"/>
                <w:sz w:val="22"/>
              </w:rPr>
              <w:t>ORS 743.435</w:t>
            </w:r>
          </w:p>
        </w:tc>
        <w:tc>
          <w:tcPr>
            <w:tcW w:w="8010" w:type="dxa"/>
          </w:tcPr>
          <w:p w14:paraId="19F26045" w14:textId="77777777" w:rsidR="00D550E1" w:rsidRPr="00F8446F" w:rsidRDefault="00D550E1" w:rsidP="007F4F54">
            <w:pPr>
              <w:tabs>
                <w:tab w:val="left" w:pos="450"/>
              </w:tabs>
              <w:rPr>
                <w:rFonts w:ascii="Arial" w:hAnsi="Arial" w:cs="Arial"/>
                <w:sz w:val="22"/>
              </w:rPr>
            </w:pPr>
            <w:r w:rsidRPr="00F8446F">
              <w:rPr>
                <w:rFonts w:ascii="Arial" w:hAnsi="Arial" w:cs="Arial"/>
                <w:sz w:val="22"/>
              </w:rPr>
              <w:t>A provision for payment of claims includes the following:</w:t>
            </w:r>
            <w:r w:rsidR="00E56C1B" w:rsidRPr="00F8446F">
              <w:rPr>
                <w:rFonts w:ascii="Arial" w:hAnsi="Arial" w:cs="Arial"/>
                <w:sz w:val="22"/>
              </w:rPr>
              <w:t xml:space="preserve"> </w:t>
            </w:r>
            <w:r w:rsidRPr="00F8446F">
              <w:rPr>
                <w:rFonts w:ascii="Arial" w:hAnsi="Arial" w:cs="Arial"/>
                <w:sz w:val="22"/>
              </w:rPr>
              <w:t>“Indemnity for loss of life will be payable in accordance with the beneficiary designation and the provisions respecting such payment, which may be prescribed herein and effective at the time of payment</w:t>
            </w:r>
            <w:r w:rsidR="00B304CF" w:rsidRPr="00F8446F">
              <w:rPr>
                <w:rFonts w:ascii="Arial" w:hAnsi="Arial" w:cs="Arial"/>
                <w:sz w:val="22"/>
              </w:rPr>
              <w:t xml:space="preserve">. </w:t>
            </w:r>
            <w:r w:rsidRPr="00F8446F">
              <w:rPr>
                <w:rFonts w:ascii="Arial" w:hAnsi="Arial" w:cs="Arial"/>
                <w:sz w:val="22"/>
              </w:rPr>
              <w:t>If no such designation or provision is in effect, such indemnity shall be payable to the estate of the insured.”</w:t>
            </w:r>
            <w:r w:rsidR="00E56C1B" w:rsidRPr="00F8446F">
              <w:rPr>
                <w:rFonts w:ascii="Arial" w:hAnsi="Arial" w:cs="Arial"/>
                <w:sz w:val="22"/>
              </w:rPr>
              <w:t xml:space="preserve"> </w:t>
            </w:r>
          </w:p>
        </w:tc>
        <w:tc>
          <w:tcPr>
            <w:tcW w:w="1440" w:type="dxa"/>
          </w:tcPr>
          <w:p w14:paraId="0263F3B0"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50C4A0EA" w14:textId="77777777" w:rsidTr="00F8446F">
        <w:trPr>
          <w:cantSplit/>
          <w:trHeight w:val="638"/>
        </w:trPr>
        <w:tc>
          <w:tcPr>
            <w:tcW w:w="1728" w:type="dxa"/>
            <w:vMerge/>
          </w:tcPr>
          <w:p w14:paraId="3CB3C9AD" w14:textId="77777777" w:rsidR="00D550E1" w:rsidRPr="00F8446F" w:rsidRDefault="00D550E1" w:rsidP="007F4F54">
            <w:pPr>
              <w:rPr>
                <w:rFonts w:ascii="Arial" w:hAnsi="Arial" w:cs="Arial"/>
                <w:sz w:val="22"/>
              </w:rPr>
            </w:pPr>
          </w:p>
        </w:tc>
        <w:tc>
          <w:tcPr>
            <w:tcW w:w="2970" w:type="dxa"/>
          </w:tcPr>
          <w:p w14:paraId="584CB80E" w14:textId="77777777" w:rsidR="00D550E1" w:rsidRPr="00F8446F" w:rsidRDefault="00D550E1" w:rsidP="007F4F54">
            <w:pPr>
              <w:rPr>
                <w:rFonts w:ascii="Arial" w:hAnsi="Arial" w:cs="Arial"/>
                <w:sz w:val="22"/>
              </w:rPr>
            </w:pPr>
            <w:r w:rsidRPr="00F8446F">
              <w:rPr>
                <w:rFonts w:ascii="Arial" w:hAnsi="Arial" w:cs="Arial"/>
                <w:sz w:val="22"/>
              </w:rPr>
              <w:t>OAR 836-052-0140</w:t>
            </w:r>
          </w:p>
        </w:tc>
        <w:tc>
          <w:tcPr>
            <w:tcW w:w="8010" w:type="dxa"/>
          </w:tcPr>
          <w:p w14:paraId="123DD27F" w14:textId="77777777" w:rsidR="00D550E1" w:rsidRPr="00F8446F" w:rsidRDefault="00D550E1" w:rsidP="007F4F54">
            <w:pPr>
              <w:tabs>
                <w:tab w:val="left" w:pos="450"/>
              </w:tabs>
              <w:rPr>
                <w:rFonts w:ascii="Arial" w:hAnsi="Arial" w:cs="Arial"/>
                <w:sz w:val="22"/>
              </w:rPr>
            </w:pPr>
            <w:r w:rsidRPr="00F8446F">
              <w:rPr>
                <w:rFonts w:ascii="Arial" w:hAnsi="Arial" w:cs="Arial"/>
                <w:sz w:val="22"/>
              </w:rPr>
              <w:t>Provisions for claims handling are in compliance with OAR 836-052-0140.</w:t>
            </w:r>
          </w:p>
        </w:tc>
        <w:tc>
          <w:tcPr>
            <w:tcW w:w="1440" w:type="dxa"/>
          </w:tcPr>
          <w:p w14:paraId="68C10AB5"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73502F14" w14:textId="77777777" w:rsidTr="00F8446F">
        <w:trPr>
          <w:cantSplit/>
          <w:trHeight w:val="638"/>
        </w:trPr>
        <w:tc>
          <w:tcPr>
            <w:tcW w:w="1728" w:type="dxa"/>
          </w:tcPr>
          <w:p w14:paraId="225DFEB6" w14:textId="77777777" w:rsidR="00D550E1" w:rsidRPr="00F8446F" w:rsidRDefault="00D550E1" w:rsidP="007F4F54">
            <w:pPr>
              <w:rPr>
                <w:rFonts w:ascii="Arial" w:hAnsi="Arial" w:cs="Arial"/>
                <w:sz w:val="22"/>
              </w:rPr>
            </w:pPr>
            <w:r w:rsidRPr="00F8446F">
              <w:rPr>
                <w:rFonts w:ascii="Arial" w:hAnsi="Arial" w:cs="Arial"/>
                <w:sz w:val="22"/>
              </w:rPr>
              <w:t>Payment plans</w:t>
            </w:r>
          </w:p>
        </w:tc>
        <w:tc>
          <w:tcPr>
            <w:tcW w:w="2970" w:type="dxa"/>
          </w:tcPr>
          <w:p w14:paraId="0B014D75" w14:textId="77777777" w:rsidR="00D550E1" w:rsidRPr="00F8446F" w:rsidRDefault="00D550E1" w:rsidP="007F4F54">
            <w:pPr>
              <w:rPr>
                <w:rFonts w:ascii="Arial" w:hAnsi="Arial" w:cs="Arial"/>
                <w:sz w:val="22"/>
              </w:rPr>
            </w:pPr>
            <w:r w:rsidRPr="00F8446F">
              <w:rPr>
                <w:rFonts w:ascii="Arial" w:hAnsi="Arial" w:cs="Arial"/>
                <w:sz w:val="22"/>
              </w:rPr>
              <w:t>OAR 836-052-0139(6)(a)(E)</w:t>
            </w:r>
          </w:p>
        </w:tc>
        <w:tc>
          <w:tcPr>
            <w:tcW w:w="8010" w:type="dxa"/>
          </w:tcPr>
          <w:p w14:paraId="4C0543F7" w14:textId="77777777" w:rsidR="00D550E1" w:rsidRPr="00F8446F" w:rsidRDefault="00D550E1" w:rsidP="007F4F54">
            <w:pPr>
              <w:tabs>
                <w:tab w:val="left" w:pos="450"/>
              </w:tabs>
              <w:rPr>
                <w:rFonts w:ascii="Arial" w:hAnsi="Arial" w:cs="Arial"/>
                <w:sz w:val="22"/>
              </w:rPr>
            </w:pPr>
            <w:r w:rsidRPr="00F8446F">
              <w:rPr>
                <w:rFonts w:ascii="Arial" w:hAnsi="Arial" w:cs="Arial"/>
                <w:sz w:val="22"/>
              </w:rPr>
              <w:t>Medicare Select forms describe supplemental charges or coinsurance amounts payable by the insured that does not allow for providers to bill or seek reimbursement for covered services.</w:t>
            </w:r>
          </w:p>
        </w:tc>
        <w:tc>
          <w:tcPr>
            <w:tcW w:w="1440" w:type="dxa"/>
          </w:tcPr>
          <w:p w14:paraId="010D38FF"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025E52D9" w14:textId="77777777" w:rsidTr="00F8446F">
        <w:trPr>
          <w:cantSplit/>
          <w:trHeight w:val="638"/>
        </w:trPr>
        <w:tc>
          <w:tcPr>
            <w:tcW w:w="1728" w:type="dxa"/>
          </w:tcPr>
          <w:p w14:paraId="662B050E" w14:textId="77777777" w:rsidR="00D550E1" w:rsidRPr="00F8446F" w:rsidRDefault="00D550E1" w:rsidP="007F4F54">
            <w:pPr>
              <w:rPr>
                <w:rFonts w:ascii="Arial" w:hAnsi="Arial" w:cs="Arial"/>
                <w:sz w:val="22"/>
              </w:rPr>
            </w:pPr>
            <w:r w:rsidRPr="00F8446F">
              <w:rPr>
                <w:rFonts w:ascii="Arial" w:hAnsi="Arial" w:cs="Arial"/>
                <w:sz w:val="22"/>
              </w:rPr>
              <w:t>Physical examination/ autopsy</w:t>
            </w:r>
          </w:p>
        </w:tc>
        <w:tc>
          <w:tcPr>
            <w:tcW w:w="2970" w:type="dxa"/>
          </w:tcPr>
          <w:p w14:paraId="1B6DD9F5" w14:textId="77777777" w:rsidR="00D550E1" w:rsidRPr="00B304CF" w:rsidRDefault="00D550E1" w:rsidP="007F4F54">
            <w:pPr>
              <w:rPr>
                <w:rFonts w:ascii="Arial" w:hAnsi="Arial" w:cs="Arial"/>
              </w:rPr>
            </w:pPr>
            <w:r w:rsidRPr="00B304CF">
              <w:rPr>
                <w:rFonts w:ascii="Arial" w:hAnsi="Arial" w:cs="Arial"/>
              </w:rPr>
              <w:t>ORS 743.438</w:t>
            </w:r>
          </w:p>
        </w:tc>
        <w:tc>
          <w:tcPr>
            <w:tcW w:w="8010" w:type="dxa"/>
          </w:tcPr>
          <w:p w14:paraId="604F46BF" w14:textId="77777777" w:rsidR="00D550E1" w:rsidRPr="00B304CF" w:rsidRDefault="00D550E1" w:rsidP="007F4F54">
            <w:pPr>
              <w:tabs>
                <w:tab w:val="left" w:pos="450"/>
              </w:tabs>
              <w:rPr>
                <w:rFonts w:ascii="Arial" w:hAnsi="Arial" w:cs="Arial"/>
              </w:rPr>
            </w:pPr>
            <w:r w:rsidRPr="00B304CF">
              <w:rPr>
                <w:rFonts w:ascii="Arial" w:hAnsi="Arial" w:cs="Arial"/>
              </w:rPr>
              <w:t>The insurer, at its own expense, has the right</w:t>
            </w:r>
            <w:r w:rsidR="00E56C1B">
              <w:rPr>
                <w:rFonts w:ascii="Arial" w:hAnsi="Arial" w:cs="Arial"/>
              </w:rPr>
              <w:t xml:space="preserve"> </w:t>
            </w:r>
            <w:r w:rsidRPr="00B304CF">
              <w:rPr>
                <w:rFonts w:ascii="Arial" w:hAnsi="Arial" w:cs="Arial"/>
              </w:rPr>
              <w:t>to examine any person covered by the insured, when and as often as it maybe reasonably</w:t>
            </w:r>
            <w:r w:rsidR="00E56C1B">
              <w:rPr>
                <w:rFonts w:ascii="Arial" w:hAnsi="Arial" w:cs="Arial"/>
              </w:rPr>
              <w:t xml:space="preserve"> </w:t>
            </w:r>
            <w:r w:rsidRPr="00B304CF">
              <w:rPr>
                <w:rFonts w:ascii="Arial" w:hAnsi="Arial" w:cs="Arial"/>
              </w:rPr>
              <w:t>required, while a claim is pending.</w:t>
            </w:r>
          </w:p>
        </w:tc>
        <w:tc>
          <w:tcPr>
            <w:tcW w:w="1440" w:type="dxa"/>
          </w:tcPr>
          <w:p w14:paraId="5C59F6CF"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FC3255" w:rsidRPr="004B32AF" w14:paraId="432F435C" w14:textId="77777777" w:rsidTr="00F8446F">
        <w:trPr>
          <w:cantSplit/>
          <w:trHeight w:val="638"/>
        </w:trPr>
        <w:tc>
          <w:tcPr>
            <w:tcW w:w="1728" w:type="dxa"/>
            <w:vMerge w:val="restart"/>
          </w:tcPr>
          <w:p w14:paraId="779CF4AB" w14:textId="77777777" w:rsidR="00FC3255" w:rsidRPr="00406F8C" w:rsidRDefault="00FC3255" w:rsidP="007F4F54">
            <w:pPr>
              <w:rPr>
                <w:rFonts w:ascii="Arial" w:hAnsi="Arial" w:cs="Arial"/>
                <w:sz w:val="22"/>
              </w:rPr>
            </w:pPr>
            <w:r w:rsidRPr="00406F8C">
              <w:rPr>
                <w:rFonts w:ascii="Arial" w:hAnsi="Arial" w:cs="Arial"/>
                <w:sz w:val="22"/>
              </w:rPr>
              <w:t>Pre-existing conditions</w:t>
            </w:r>
          </w:p>
        </w:tc>
        <w:tc>
          <w:tcPr>
            <w:tcW w:w="2970" w:type="dxa"/>
          </w:tcPr>
          <w:p w14:paraId="5B6339E9" w14:textId="77777777" w:rsidR="00FC3255" w:rsidRPr="00406F8C" w:rsidRDefault="00FC3255" w:rsidP="00406F8C">
            <w:pPr>
              <w:rPr>
                <w:rFonts w:ascii="Arial" w:hAnsi="Arial" w:cs="Arial"/>
                <w:sz w:val="22"/>
              </w:rPr>
            </w:pPr>
            <w:r w:rsidRPr="00406F8C">
              <w:rPr>
                <w:rFonts w:ascii="Arial" w:hAnsi="Arial" w:cs="Arial"/>
                <w:sz w:val="22"/>
              </w:rPr>
              <w:t>OAR 836-052-0160(1)(d)</w:t>
            </w:r>
          </w:p>
        </w:tc>
        <w:tc>
          <w:tcPr>
            <w:tcW w:w="8010" w:type="dxa"/>
          </w:tcPr>
          <w:p w14:paraId="08B17EE2" w14:textId="77777777" w:rsidR="00FC3255" w:rsidRPr="00406F8C" w:rsidRDefault="00FC3255" w:rsidP="007F4F54">
            <w:pPr>
              <w:tabs>
                <w:tab w:val="left" w:pos="450"/>
              </w:tabs>
              <w:rPr>
                <w:rFonts w:ascii="Arial" w:hAnsi="Arial" w:cs="Arial"/>
                <w:sz w:val="22"/>
              </w:rPr>
            </w:pPr>
            <w:r w:rsidRPr="00406F8C">
              <w:rPr>
                <w:rFonts w:ascii="Arial" w:hAnsi="Arial" w:cs="Arial"/>
                <w:sz w:val="22"/>
              </w:rPr>
              <w:t>If the policy or certificate contains any limitations with respect to pre-existing conditions, such limitations must appear in a separate paragraph of the policy and labeled “Pre-existing Condition Limitations.”</w:t>
            </w:r>
          </w:p>
        </w:tc>
        <w:tc>
          <w:tcPr>
            <w:tcW w:w="1440" w:type="dxa"/>
          </w:tcPr>
          <w:p w14:paraId="1C5D5269"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3E656CDA" w14:textId="77777777" w:rsidTr="00F8446F">
        <w:trPr>
          <w:cantSplit/>
          <w:trHeight w:val="638"/>
        </w:trPr>
        <w:tc>
          <w:tcPr>
            <w:tcW w:w="1728" w:type="dxa"/>
            <w:vMerge/>
          </w:tcPr>
          <w:p w14:paraId="073809A0" w14:textId="77777777" w:rsidR="00FC3255" w:rsidRPr="00406F8C" w:rsidRDefault="00FC3255" w:rsidP="007F4F54">
            <w:pPr>
              <w:rPr>
                <w:rFonts w:ascii="Arial" w:hAnsi="Arial" w:cs="Arial"/>
                <w:sz w:val="22"/>
              </w:rPr>
            </w:pPr>
          </w:p>
        </w:tc>
        <w:tc>
          <w:tcPr>
            <w:tcW w:w="2970" w:type="dxa"/>
          </w:tcPr>
          <w:p w14:paraId="0BD5F381" w14:textId="77777777" w:rsidR="00FC3255" w:rsidRDefault="00FC3255" w:rsidP="007F4F54">
            <w:pPr>
              <w:rPr>
                <w:rFonts w:ascii="Arial" w:hAnsi="Arial" w:cs="Arial"/>
                <w:sz w:val="22"/>
              </w:rPr>
            </w:pPr>
            <w:r w:rsidRPr="00406F8C">
              <w:rPr>
                <w:rFonts w:ascii="Arial" w:hAnsi="Arial" w:cs="Arial"/>
                <w:sz w:val="22"/>
              </w:rPr>
              <w:t xml:space="preserve">ORS 743.683(5), </w:t>
            </w:r>
          </w:p>
          <w:p w14:paraId="29EB4E11" w14:textId="77777777" w:rsidR="00FC3255" w:rsidRPr="00406F8C" w:rsidRDefault="00FC3255" w:rsidP="007F4F54">
            <w:pPr>
              <w:rPr>
                <w:rFonts w:ascii="Arial" w:hAnsi="Arial" w:cs="Arial"/>
                <w:sz w:val="22"/>
              </w:rPr>
            </w:pPr>
            <w:r w:rsidRPr="00406F8C">
              <w:rPr>
                <w:rFonts w:ascii="Arial" w:hAnsi="Arial" w:cs="Arial"/>
                <w:sz w:val="22"/>
              </w:rPr>
              <w:t>OAR 836-052-0133(2)(a)(B)</w:t>
            </w:r>
          </w:p>
        </w:tc>
        <w:tc>
          <w:tcPr>
            <w:tcW w:w="8010" w:type="dxa"/>
          </w:tcPr>
          <w:p w14:paraId="431EB07A" w14:textId="77777777" w:rsidR="00FC3255" w:rsidRPr="00406F8C" w:rsidRDefault="00FC3255" w:rsidP="007F4F54">
            <w:pPr>
              <w:tabs>
                <w:tab w:val="left" w:pos="450"/>
              </w:tabs>
              <w:rPr>
                <w:rFonts w:ascii="Arial" w:hAnsi="Arial" w:cs="Arial"/>
                <w:sz w:val="22"/>
              </w:rPr>
            </w:pPr>
            <w:r w:rsidRPr="00406F8C">
              <w:rPr>
                <w:rFonts w:ascii="Arial" w:hAnsi="Arial" w:cs="Arial"/>
                <w:sz w:val="22"/>
              </w:rPr>
              <w:t>The policy does not define a pre-existing condition more restrictively than a condition for which medical advice was given or treatment was recommended by or received from a physician within six months before the policy’s effective date.</w:t>
            </w:r>
          </w:p>
        </w:tc>
        <w:tc>
          <w:tcPr>
            <w:tcW w:w="1440" w:type="dxa"/>
          </w:tcPr>
          <w:p w14:paraId="0B650B0B"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44842613" w14:textId="77777777" w:rsidTr="00F8446F">
        <w:trPr>
          <w:cantSplit/>
          <w:trHeight w:val="638"/>
        </w:trPr>
        <w:tc>
          <w:tcPr>
            <w:tcW w:w="1728" w:type="dxa"/>
            <w:vMerge/>
          </w:tcPr>
          <w:p w14:paraId="540DC874" w14:textId="77777777" w:rsidR="00FC3255" w:rsidRPr="00406F8C" w:rsidRDefault="00FC3255" w:rsidP="007F4F54">
            <w:pPr>
              <w:rPr>
                <w:rFonts w:ascii="Arial" w:hAnsi="Arial" w:cs="Arial"/>
                <w:sz w:val="22"/>
              </w:rPr>
            </w:pPr>
          </w:p>
        </w:tc>
        <w:tc>
          <w:tcPr>
            <w:tcW w:w="2970" w:type="dxa"/>
          </w:tcPr>
          <w:p w14:paraId="2FCFDB24" w14:textId="77777777" w:rsidR="00FC3255" w:rsidRPr="00406F8C" w:rsidRDefault="00FC3255" w:rsidP="00FC3255">
            <w:pPr>
              <w:rPr>
                <w:rFonts w:ascii="Arial" w:hAnsi="Arial" w:cs="Arial"/>
                <w:sz w:val="22"/>
                <w:szCs w:val="22"/>
              </w:rPr>
            </w:pPr>
            <w:r w:rsidRPr="00406F8C">
              <w:rPr>
                <w:rFonts w:ascii="Arial" w:hAnsi="Arial" w:cs="Arial"/>
                <w:sz w:val="22"/>
                <w:szCs w:val="22"/>
              </w:rPr>
              <w:t xml:space="preserve">ORS 743.683(5), </w:t>
            </w:r>
          </w:p>
          <w:p w14:paraId="5416B51D" w14:textId="77777777" w:rsidR="00FC3255" w:rsidRPr="00406F8C" w:rsidRDefault="00FC3255" w:rsidP="00FC3255">
            <w:pPr>
              <w:rPr>
                <w:rFonts w:ascii="Arial" w:hAnsi="Arial" w:cs="Arial"/>
                <w:sz w:val="22"/>
                <w:szCs w:val="22"/>
              </w:rPr>
            </w:pPr>
            <w:r w:rsidRPr="00406F8C">
              <w:rPr>
                <w:rFonts w:ascii="Arial" w:hAnsi="Arial" w:cs="Arial"/>
                <w:sz w:val="22"/>
                <w:szCs w:val="22"/>
              </w:rPr>
              <w:t>OAR 836-052-0133(2)(a)(A)</w:t>
            </w:r>
          </w:p>
        </w:tc>
        <w:tc>
          <w:tcPr>
            <w:tcW w:w="8010" w:type="dxa"/>
          </w:tcPr>
          <w:p w14:paraId="062F0CDB" w14:textId="77777777" w:rsidR="00FC3255" w:rsidRPr="00406F8C" w:rsidRDefault="00FC3255" w:rsidP="00FC3255">
            <w:pPr>
              <w:tabs>
                <w:tab w:val="left" w:pos="450"/>
              </w:tabs>
              <w:rPr>
                <w:rFonts w:ascii="Arial" w:hAnsi="Arial" w:cs="Arial"/>
                <w:sz w:val="22"/>
                <w:szCs w:val="22"/>
              </w:rPr>
            </w:pPr>
            <w:r w:rsidRPr="00406F8C">
              <w:rPr>
                <w:rFonts w:ascii="Arial" w:hAnsi="Arial" w:cs="Arial"/>
                <w:sz w:val="22"/>
                <w:szCs w:val="22"/>
              </w:rPr>
              <w:t>The policy does not deny a claim for loss incurred more than six months from the effective date of coverage for a pre-existing condition.</w:t>
            </w:r>
          </w:p>
        </w:tc>
        <w:tc>
          <w:tcPr>
            <w:tcW w:w="1440" w:type="dxa"/>
          </w:tcPr>
          <w:p w14:paraId="560CCF93" w14:textId="77777777" w:rsidR="00FC3255" w:rsidRPr="008A1001" w:rsidRDefault="00FC3255" w:rsidP="00FC3255">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bl>
    <w:p w14:paraId="1CB5816B" w14:textId="77777777" w:rsidR="00406F8C" w:rsidRPr="00406F8C" w:rsidRDefault="00406F8C">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970"/>
        <w:gridCol w:w="8010"/>
        <w:gridCol w:w="1440"/>
      </w:tblGrid>
      <w:tr w:rsidR="00406F8C" w:rsidRPr="00B304CF" w14:paraId="6338DAD7" w14:textId="77777777" w:rsidTr="00406F8C">
        <w:tc>
          <w:tcPr>
            <w:tcW w:w="1728" w:type="dxa"/>
            <w:tcBorders>
              <w:bottom w:val="nil"/>
            </w:tcBorders>
            <w:shd w:val="clear" w:color="auto" w:fill="00FFFF"/>
          </w:tcPr>
          <w:p w14:paraId="7A32A987" w14:textId="77777777" w:rsidR="00406F8C" w:rsidRPr="00B304CF" w:rsidRDefault="00406F8C" w:rsidP="00406F8C">
            <w:pPr>
              <w:rPr>
                <w:rFonts w:ascii="Arial" w:hAnsi="Arial" w:cs="Arial"/>
              </w:rPr>
            </w:pPr>
            <w:r w:rsidRPr="00B304CF">
              <w:rPr>
                <w:rFonts w:ascii="Arial" w:hAnsi="Arial" w:cs="Arial"/>
              </w:rPr>
              <w:lastRenderedPageBreak/>
              <w:t>Review Requirements</w:t>
            </w:r>
          </w:p>
        </w:tc>
        <w:tc>
          <w:tcPr>
            <w:tcW w:w="2970" w:type="dxa"/>
            <w:tcBorders>
              <w:bottom w:val="nil"/>
            </w:tcBorders>
            <w:shd w:val="clear" w:color="auto" w:fill="00FFFF"/>
          </w:tcPr>
          <w:p w14:paraId="049EA113" w14:textId="77777777" w:rsidR="00406F8C" w:rsidRPr="00B304CF" w:rsidRDefault="00406F8C" w:rsidP="00406F8C">
            <w:pPr>
              <w:rPr>
                <w:rFonts w:ascii="Arial" w:hAnsi="Arial" w:cs="Arial"/>
              </w:rPr>
            </w:pPr>
            <w:r w:rsidRPr="00B304CF">
              <w:rPr>
                <w:rFonts w:ascii="Arial" w:hAnsi="Arial" w:cs="Arial"/>
              </w:rPr>
              <w:t>Reference</w:t>
            </w:r>
          </w:p>
        </w:tc>
        <w:tc>
          <w:tcPr>
            <w:tcW w:w="8010" w:type="dxa"/>
            <w:tcBorders>
              <w:bottom w:val="nil"/>
            </w:tcBorders>
            <w:shd w:val="clear" w:color="auto" w:fill="00FFFF"/>
          </w:tcPr>
          <w:p w14:paraId="54960149" w14:textId="77777777" w:rsidR="00406F8C" w:rsidRPr="00B304CF" w:rsidRDefault="00406F8C" w:rsidP="00406F8C">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19BC2DE1" w14:textId="77777777" w:rsidR="00406F8C" w:rsidRPr="00B304CF" w:rsidRDefault="00E3674E" w:rsidP="00406F8C">
            <w:pPr>
              <w:rPr>
                <w:rFonts w:ascii="Arial" w:hAnsi="Arial" w:cs="Arial"/>
                <w:sz w:val="20"/>
              </w:rPr>
            </w:pPr>
            <w:r>
              <w:rPr>
                <w:rFonts w:ascii="Arial" w:hAnsi="Arial" w:cs="Arial"/>
                <w:sz w:val="20"/>
              </w:rPr>
              <w:t>E</w:t>
            </w:r>
            <w:r w:rsidR="00406F8C">
              <w:rPr>
                <w:rFonts w:ascii="Arial" w:hAnsi="Arial" w:cs="Arial"/>
                <w:sz w:val="20"/>
              </w:rPr>
              <w:t>nter page &amp; paragraph</w:t>
            </w:r>
          </w:p>
        </w:tc>
      </w:tr>
      <w:tr w:rsidR="00406F8C" w:rsidRPr="004B32AF" w14:paraId="2606EDAB" w14:textId="77777777" w:rsidTr="00406F8C">
        <w:trPr>
          <w:cantSplit/>
          <w:trHeight w:val="638"/>
        </w:trPr>
        <w:tc>
          <w:tcPr>
            <w:tcW w:w="1728" w:type="dxa"/>
            <w:vMerge w:val="restart"/>
          </w:tcPr>
          <w:p w14:paraId="17305C99" w14:textId="77777777" w:rsidR="00406F8C" w:rsidRPr="00406F8C" w:rsidRDefault="00FC3255" w:rsidP="007F4F54">
            <w:pPr>
              <w:rPr>
                <w:rFonts w:ascii="Arial" w:hAnsi="Arial" w:cs="Arial"/>
                <w:sz w:val="22"/>
                <w:szCs w:val="22"/>
              </w:rPr>
            </w:pPr>
            <w:r>
              <w:rPr>
                <w:rFonts w:ascii="Arial" w:hAnsi="Arial" w:cs="Arial"/>
                <w:sz w:val="22"/>
                <w:szCs w:val="22"/>
              </w:rPr>
              <w:t>Pre-existing conditions, continued</w:t>
            </w:r>
          </w:p>
        </w:tc>
        <w:tc>
          <w:tcPr>
            <w:tcW w:w="2970" w:type="dxa"/>
            <w:tcBorders>
              <w:bottom w:val="single" w:sz="4" w:space="0" w:color="auto"/>
            </w:tcBorders>
          </w:tcPr>
          <w:p w14:paraId="355D220A" w14:textId="77777777" w:rsidR="00406F8C" w:rsidRPr="00406F8C" w:rsidRDefault="00406F8C" w:rsidP="007F4F54">
            <w:pPr>
              <w:rPr>
                <w:rFonts w:ascii="Arial" w:hAnsi="Arial" w:cs="Arial"/>
                <w:sz w:val="22"/>
                <w:szCs w:val="22"/>
              </w:rPr>
            </w:pPr>
            <w:r w:rsidRPr="00406F8C">
              <w:rPr>
                <w:rFonts w:ascii="Arial" w:hAnsi="Arial" w:cs="Arial"/>
                <w:sz w:val="22"/>
                <w:szCs w:val="22"/>
              </w:rPr>
              <w:t>OAR 836-052-0190(1)</w:t>
            </w:r>
          </w:p>
        </w:tc>
        <w:tc>
          <w:tcPr>
            <w:tcW w:w="8010" w:type="dxa"/>
            <w:tcBorders>
              <w:bottom w:val="single" w:sz="4" w:space="0" w:color="auto"/>
            </w:tcBorders>
          </w:tcPr>
          <w:p w14:paraId="50EFA5E9" w14:textId="77777777" w:rsidR="00406F8C" w:rsidRPr="00406F8C" w:rsidRDefault="00406F8C" w:rsidP="007F4F54">
            <w:pPr>
              <w:tabs>
                <w:tab w:val="left" w:pos="450"/>
              </w:tabs>
              <w:rPr>
                <w:rFonts w:ascii="Arial" w:hAnsi="Arial" w:cs="Arial"/>
                <w:sz w:val="22"/>
                <w:szCs w:val="22"/>
              </w:rPr>
            </w:pPr>
            <w:r w:rsidRPr="00406F8C">
              <w:rPr>
                <w:rFonts w:ascii="Arial" w:hAnsi="Arial" w:cs="Arial"/>
                <w:sz w:val="22"/>
                <w:szCs w:val="22"/>
              </w:rPr>
              <w:t>If the policy or certificate replaces another Medicare supplement policy or certificate, the replacing issuer waives any time periods applicable to pre-existing conditions, waiting periods, elimination periods, and probationary periods in the new Medicare supplement policy to the extent such time was spent under the original policy.</w:t>
            </w:r>
          </w:p>
        </w:tc>
        <w:tc>
          <w:tcPr>
            <w:tcW w:w="1440" w:type="dxa"/>
            <w:tcBorders>
              <w:bottom w:val="single" w:sz="4" w:space="0" w:color="auto"/>
            </w:tcBorders>
          </w:tcPr>
          <w:p w14:paraId="14BCB20A" w14:textId="77777777" w:rsidR="00406F8C" w:rsidRPr="008A1001" w:rsidRDefault="00406F8C"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406F8C" w:rsidRPr="004B32AF" w14:paraId="5DF6ADE7" w14:textId="77777777" w:rsidTr="00F8446F">
        <w:trPr>
          <w:cantSplit/>
          <w:trHeight w:val="638"/>
        </w:trPr>
        <w:tc>
          <w:tcPr>
            <w:tcW w:w="1728" w:type="dxa"/>
            <w:vMerge/>
            <w:tcBorders>
              <w:bottom w:val="single" w:sz="4" w:space="0" w:color="auto"/>
            </w:tcBorders>
          </w:tcPr>
          <w:p w14:paraId="72D89043" w14:textId="77777777" w:rsidR="00406F8C" w:rsidRPr="00406F8C" w:rsidRDefault="00406F8C" w:rsidP="007F4F54">
            <w:pPr>
              <w:rPr>
                <w:rFonts w:ascii="Arial" w:hAnsi="Arial" w:cs="Arial"/>
                <w:sz w:val="22"/>
                <w:szCs w:val="22"/>
              </w:rPr>
            </w:pPr>
          </w:p>
        </w:tc>
        <w:tc>
          <w:tcPr>
            <w:tcW w:w="2970" w:type="dxa"/>
            <w:tcBorders>
              <w:bottom w:val="single" w:sz="4" w:space="0" w:color="auto"/>
            </w:tcBorders>
          </w:tcPr>
          <w:p w14:paraId="79233DB1" w14:textId="77777777" w:rsidR="00406F8C" w:rsidRPr="00406F8C" w:rsidRDefault="00406F8C" w:rsidP="00406F8C">
            <w:pPr>
              <w:rPr>
                <w:rFonts w:ascii="Arial" w:hAnsi="Arial" w:cs="Arial"/>
                <w:sz w:val="22"/>
                <w:szCs w:val="22"/>
              </w:rPr>
            </w:pPr>
            <w:r w:rsidRPr="00406F8C">
              <w:rPr>
                <w:rFonts w:ascii="Arial" w:hAnsi="Arial" w:cs="Arial"/>
                <w:sz w:val="22"/>
                <w:szCs w:val="22"/>
              </w:rPr>
              <w:t>OAR 836-052-0143(2)</w:t>
            </w:r>
          </w:p>
        </w:tc>
        <w:tc>
          <w:tcPr>
            <w:tcW w:w="8010" w:type="dxa"/>
            <w:tcBorders>
              <w:bottom w:val="single" w:sz="4" w:space="0" w:color="auto"/>
            </w:tcBorders>
          </w:tcPr>
          <w:p w14:paraId="5802AA1B" w14:textId="77777777" w:rsidR="00406F8C" w:rsidRPr="00406F8C" w:rsidRDefault="00406F8C" w:rsidP="007F4F54">
            <w:pPr>
              <w:tabs>
                <w:tab w:val="left" w:pos="450"/>
              </w:tabs>
              <w:rPr>
                <w:rFonts w:ascii="Arial" w:hAnsi="Arial" w:cs="Arial"/>
                <w:sz w:val="22"/>
                <w:szCs w:val="22"/>
              </w:rPr>
            </w:pPr>
            <w:r w:rsidRPr="00406F8C">
              <w:rPr>
                <w:rFonts w:ascii="Arial" w:hAnsi="Arial" w:cs="Arial"/>
                <w:sz w:val="22"/>
                <w:szCs w:val="22"/>
              </w:rPr>
              <w:t>Issuers may not deny or condition the issuance or effectiveness or discriminate in the pricing of the replacement policy or certificate on the basis of health status, claims experience, receipt of health care or medical condition of the applicant when applicants and policy holders elect to use OAR 836-052-0143.</w:t>
            </w:r>
          </w:p>
        </w:tc>
        <w:tc>
          <w:tcPr>
            <w:tcW w:w="1440" w:type="dxa"/>
            <w:tcBorders>
              <w:bottom w:val="single" w:sz="4" w:space="0" w:color="auto"/>
            </w:tcBorders>
          </w:tcPr>
          <w:p w14:paraId="7944C2EB" w14:textId="77777777" w:rsidR="00406F8C" w:rsidRPr="008A1001" w:rsidRDefault="00406F8C"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D550E1" w:rsidRPr="004B32AF" w14:paraId="3BC20E4A" w14:textId="77777777" w:rsidTr="00F8446F">
        <w:trPr>
          <w:cantSplit/>
          <w:trHeight w:val="638"/>
        </w:trPr>
        <w:tc>
          <w:tcPr>
            <w:tcW w:w="1728" w:type="dxa"/>
            <w:vMerge w:val="restart"/>
            <w:shd w:val="clear" w:color="auto" w:fill="FFFFFF"/>
          </w:tcPr>
          <w:p w14:paraId="5B7A4C8F" w14:textId="77777777" w:rsidR="00D550E1" w:rsidRPr="00406F8C" w:rsidRDefault="00D550E1" w:rsidP="007F4F54">
            <w:pPr>
              <w:rPr>
                <w:rFonts w:ascii="Arial" w:hAnsi="Arial" w:cs="Arial"/>
                <w:sz w:val="22"/>
                <w:szCs w:val="22"/>
              </w:rPr>
            </w:pPr>
            <w:r w:rsidRPr="00406F8C">
              <w:rPr>
                <w:rFonts w:ascii="Arial" w:hAnsi="Arial" w:cs="Arial"/>
                <w:sz w:val="22"/>
                <w:szCs w:val="22"/>
              </w:rPr>
              <w:t>Prescription drug</w:t>
            </w:r>
          </w:p>
        </w:tc>
        <w:tc>
          <w:tcPr>
            <w:tcW w:w="2970" w:type="dxa"/>
            <w:shd w:val="clear" w:color="auto" w:fill="FFFFFF"/>
          </w:tcPr>
          <w:p w14:paraId="7DD7FB63" w14:textId="77777777" w:rsidR="00D550E1" w:rsidRPr="00406F8C" w:rsidRDefault="00D550E1" w:rsidP="007F4F54">
            <w:pPr>
              <w:rPr>
                <w:rFonts w:ascii="Arial" w:hAnsi="Arial" w:cs="Arial"/>
                <w:sz w:val="22"/>
                <w:szCs w:val="22"/>
              </w:rPr>
            </w:pPr>
            <w:r w:rsidRPr="00406F8C">
              <w:rPr>
                <w:rFonts w:ascii="Arial" w:hAnsi="Arial" w:cs="Arial"/>
                <w:sz w:val="22"/>
                <w:szCs w:val="22"/>
              </w:rPr>
              <w:t>OAR 836-052-0129(4)(b)</w:t>
            </w:r>
          </w:p>
        </w:tc>
        <w:tc>
          <w:tcPr>
            <w:tcW w:w="8010" w:type="dxa"/>
            <w:shd w:val="clear" w:color="auto" w:fill="FFFFFF"/>
          </w:tcPr>
          <w:p w14:paraId="61D40551" w14:textId="77777777" w:rsidR="00D550E1" w:rsidRPr="00406F8C" w:rsidRDefault="00D550E1" w:rsidP="007F4F54">
            <w:pPr>
              <w:tabs>
                <w:tab w:val="left" w:pos="450"/>
              </w:tabs>
              <w:rPr>
                <w:rFonts w:ascii="Arial" w:hAnsi="Arial" w:cs="Arial"/>
                <w:sz w:val="22"/>
                <w:szCs w:val="22"/>
              </w:rPr>
            </w:pPr>
            <w:r w:rsidRPr="00406F8C">
              <w:rPr>
                <w:rFonts w:ascii="Arial" w:hAnsi="Arial" w:cs="Arial"/>
                <w:sz w:val="22"/>
                <w:szCs w:val="22"/>
              </w:rPr>
              <w:t>A Medicare Supplement policy with benefits for outpatient prescription drugs may not be issued after December 31, 2005.</w:t>
            </w:r>
          </w:p>
        </w:tc>
        <w:tc>
          <w:tcPr>
            <w:tcW w:w="1440" w:type="dxa"/>
            <w:shd w:val="clear" w:color="auto" w:fill="FFFFFF"/>
          </w:tcPr>
          <w:p w14:paraId="1DDCD41D"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D550E1" w:rsidRPr="004B32AF" w14:paraId="57A0F8EF" w14:textId="77777777" w:rsidTr="00F8446F">
        <w:trPr>
          <w:cantSplit/>
          <w:trHeight w:val="638"/>
        </w:trPr>
        <w:tc>
          <w:tcPr>
            <w:tcW w:w="1728" w:type="dxa"/>
            <w:vMerge/>
            <w:shd w:val="clear" w:color="auto" w:fill="FFFFFF"/>
          </w:tcPr>
          <w:p w14:paraId="1EAAF7BD" w14:textId="77777777" w:rsidR="00D550E1" w:rsidRPr="00406F8C" w:rsidRDefault="00D550E1" w:rsidP="007F4F54">
            <w:pPr>
              <w:rPr>
                <w:rFonts w:ascii="Arial" w:hAnsi="Arial" w:cs="Arial"/>
                <w:sz w:val="22"/>
                <w:szCs w:val="22"/>
              </w:rPr>
            </w:pPr>
          </w:p>
        </w:tc>
        <w:tc>
          <w:tcPr>
            <w:tcW w:w="2970" w:type="dxa"/>
            <w:shd w:val="clear" w:color="auto" w:fill="FFFFFF"/>
          </w:tcPr>
          <w:p w14:paraId="1FEED2BF" w14:textId="77777777" w:rsidR="00D550E1" w:rsidRPr="00406F8C" w:rsidRDefault="00D550E1" w:rsidP="007F4F54">
            <w:pPr>
              <w:rPr>
                <w:rFonts w:ascii="Arial" w:hAnsi="Arial" w:cs="Arial"/>
                <w:sz w:val="22"/>
                <w:szCs w:val="22"/>
              </w:rPr>
            </w:pPr>
            <w:r w:rsidRPr="00406F8C">
              <w:rPr>
                <w:rFonts w:ascii="Arial" w:hAnsi="Arial" w:cs="Arial"/>
                <w:sz w:val="22"/>
                <w:szCs w:val="22"/>
              </w:rPr>
              <w:t xml:space="preserve">OAR 836-052-0133(4)(f) </w:t>
            </w:r>
          </w:p>
        </w:tc>
        <w:tc>
          <w:tcPr>
            <w:tcW w:w="8010" w:type="dxa"/>
            <w:shd w:val="clear" w:color="auto" w:fill="FFFFFF"/>
          </w:tcPr>
          <w:p w14:paraId="2817AEFF" w14:textId="77777777" w:rsidR="00D550E1" w:rsidRPr="00406F8C" w:rsidRDefault="00D550E1" w:rsidP="00406F8C">
            <w:pPr>
              <w:tabs>
                <w:tab w:val="left" w:pos="450"/>
              </w:tabs>
              <w:rPr>
                <w:rFonts w:ascii="Arial" w:hAnsi="Arial" w:cs="Arial"/>
                <w:sz w:val="22"/>
                <w:szCs w:val="22"/>
              </w:rPr>
            </w:pPr>
            <w:r w:rsidRPr="00406F8C">
              <w:rPr>
                <w:rFonts w:ascii="Arial" w:hAnsi="Arial" w:cs="Arial"/>
                <w:sz w:val="22"/>
                <w:szCs w:val="22"/>
              </w:rPr>
              <w:t>For Medicare Supplement Benefit Plans “B”</w:t>
            </w:r>
            <w:r w:rsidR="00E56C1B" w:rsidRPr="00406F8C">
              <w:rPr>
                <w:rFonts w:ascii="Arial" w:hAnsi="Arial" w:cs="Arial"/>
                <w:sz w:val="22"/>
                <w:szCs w:val="22"/>
              </w:rPr>
              <w:t xml:space="preserve"> </w:t>
            </w:r>
            <w:r w:rsidRPr="00406F8C">
              <w:rPr>
                <w:rFonts w:ascii="Arial" w:hAnsi="Arial" w:cs="Arial"/>
                <w:sz w:val="22"/>
                <w:szCs w:val="22"/>
              </w:rPr>
              <w:t>-</w:t>
            </w:r>
            <w:r w:rsidR="00E56C1B" w:rsidRPr="00406F8C">
              <w:rPr>
                <w:rFonts w:ascii="Arial" w:hAnsi="Arial" w:cs="Arial"/>
                <w:sz w:val="22"/>
                <w:szCs w:val="22"/>
              </w:rPr>
              <w:t xml:space="preserve"> </w:t>
            </w:r>
            <w:r w:rsidRPr="00406F8C">
              <w:rPr>
                <w:rFonts w:ascii="Arial" w:hAnsi="Arial" w:cs="Arial"/>
                <w:sz w:val="22"/>
                <w:szCs w:val="22"/>
              </w:rPr>
              <w:t>“J,” the Basic Outpatient Prescription Drug benefit, may be included for sale or issuance in a Medicare Supplement policy until January 1, 2006</w:t>
            </w:r>
            <w:r w:rsidR="00B304CF" w:rsidRPr="00406F8C">
              <w:rPr>
                <w:rFonts w:ascii="Arial" w:hAnsi="Arial" w:cs="Arial"/>
                <w:sz w:val="22"/>
                <w:szCs w:val="22"/>
              </w:rPr>
              <w:t xml:space="preserve">. </w:t>
            </w:r>
          </w:p>
        </w:tc>
        <w:tc>
          <w:tcPr>
            <w:tcW w:w="1440" w:type="dxa"/>
            <w:shd w:val="clear" w:color="auto" w:fill="FFFFFF"/>
          </w:tcPr>
          <w:p w14:paraId="2FA13CA9"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D550E1" w:rsidRPr="004B32AF" w14:paraId="3599B600" w14:textId="77777777" w:rsidTr="00F8446F">
        <w:trPr>
          <w:cantSplit/>
          <w:trHeight w:val="638"/>
        </w:trPr>
        <w:tc>
          <w:tcPr>
            <w:tcW w:w="1728" w:type="dxa"/>
            <w:vMerge/>
            <w:shd w:val="clear" w:color="auto" w:fill="FFFFFF"/>
          </w:tcPr>
          <w:p w14:paraId="557AC4FC" w14:textId="77777777" w:rsidR="00D550E1" w:rsidRPr="00406F8C" w:rsidRDefault="00D550E1" w:rsidP="007F4F54">
            <w:pPr>
              <w:rPr>
                <w:rFonts w:ascii="Arial" w:hAnsi="Arial" w:cs="Arial"/>
                <w:sz w:val="22"/>
                <w:szCs w:val="22"/>
              </w:rPr>
            </w:pPr>
          </w:p>
        </w:tc>
        <w:tc>
          <w:tcPr>
            <w:tcW w:w="2970" w:type="dxa"/>
            <w:shd w:val="clear" w:color="auto" w:fill="FFFFFF"/>
          </w:tcPr>
          <w:p w14:paraId="61E3E16B" w14:textId="77777777" w:rsidR="00D550E1" w:rsidRPr="00406F8C" w:rsidRDefault="00D550E1" w:rsidP="007F4F54">
            <w:pPr>
              <w:rPr>
                <w:rFonts w:ascii="Arial" w:hAnsi="Arial" w:cs="Arial"/>
                <w:sz w:val="22"/>
                <w:szCs w:val="22"/>
              </w:rPr>
            </w:pPr>
            <w:r w:rsidRPr="00406F8C">
              <w:rPr>
                <w:rFonts w:ascii="Arial" w:hAnsi="Arial" w:cs="Arial"/>
                <w:sz w:val="22"/>
                <w:szCs w:val="22"/>
              </w:rPr>
              <w:t>OAR 836-052-0133(4)(g)</w:t>
            </w:r>
          </w:p>
        </w:tc>
        <w:tc>
          <w:tcPr>
            <w:tcW w:w="8010" w:type="dxa"/>
            <w:shd w:val="clear" w:color="auto" w:fill="FFFFFF"/>
          </w:tcPr>
          <w:p w14:paraId="7E4BB8F5" w14:textId="77777777" w:rsidR="00D550E1" w:rsidRPr="00406F8C" w:rsidRDefault="00D550E1" w:rsidP="007F4F54">
            <w:pPr>
              <w:tabs>
                <w:tab w:val="left" w:pos="450"/>
              </w:tabs>
              <w:rPr>
                <w:rFonts w:ascii="Arial" w:hAnsi="Arial" w:cs="Arial"/>
                <w:sz w:val="22"/>
                <w:szCs w:val="22"/>
              </w:rPr>
            </w:pPr>
            <w:r w:rsidRPr="00406F8C">
              <w:rPr>
                <w:rFonts w:ascii="Arial" w:hAnsi="Arial" w:cs="Arial"/>
                <w:sz w:val="22"/>
                <w:szCs w:val="22"/>
              </w:rPr>
              <w:t>For Medicare Supplement Benefit Plans “B”</w:t>
            </w:r>
            <w:r w:rsidR="00E56C1B" w:rsidRPr="00406F8C">
              <w:rPr>
                <w:rFonts w:ascii="Arial" w:hAnsi="Arial" w:cs="Arial"/>
                <w:sz w:val="22"/>
                <w:szCs w:val="22"/>
              </w:rPr>
              <w:t xml:space="preserve"> </w:t>
            </w:r>
            <w:r w:rsidRPr="00406F8C">
              <w:rPr>
                <w:rFonts w:ascii="Arial" w:hAnsi="Arial" w:cs="Arial"/>
                <w:sz w:val="22"/>
                <w:szCs w:val="22"/>
              </w:rPr>
              <w:t>- “J,” the Extended Outpatient Prescription Drug benefit, may be included for sale or issuance in a Medicare Supplement policy until January 1, 2006</w:t>
            </w:r>
            <w:r w:rsidR="00B304CF" w:rsidRPr="00406F8C">
              <w:rPr>
                <w:rFonts w:ascii="Arial" w:hAnsi="Arial" w:cs="Arial"/>
                <w:sz w:val="22"/>
                <w:szCs w:val="22"/>
              </w:rPr>
              <w:t xml:space="preserve">. </w:t>
            </w:r>
          </w:p>
        </w:tc>
        <w:tc>
          <w:tcPr>
            <w:tcW w:w="1440" w:type="dxa"/>
            <w:shd w:val="clear" w:color="auto" w:fill="FFFFFF"/>
          </w:tcPr>
          <w:p w14:paraId="3A038F35"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D550E1" w:rsidRPr="004B32AF" w14:paraId="25765754" w14:textId="77777777" w:rsidTr="00F8446F">
        <w:trPr>
          <w:cantSplit/>
          <w:trHeight w:val="638"/>
        </w:trPr>
        <w:tc>
          <w:tcPr>
            <w:tcW w:w="1728" w:type="dxa"/>
            <w:vMerge/>
            <w:shd w:val="clear" w:color="auto" w:fill="FFFFFF"/>
          </w:tcPr>
          <w:p w14:paraId="64E7FE5B" w14:textId="77777777" w:rsidR="00D550E1" w:rsidRPr="00406F8C" w:rsidRDefault="00D550E1" w:rsidP="007F4F54">
            <w:pPr>
              <w:rPr>
                <w:rFonts w:ascii="Arial" w:hAnsi="Arial" w:cs="Arial"/>
                <w:sz w:val="22"/>
                <w:szCs w:val="22"/>
              </w:rPr>
            </w:pPr>
          </w:p>
        </w:tc>
        <w:tc>
          <w:tcPr>
            <w:tcW w:w="2970" w:type="dxa"/>
            <w:tcBorders>
              <w:bottom w:val="single" w:sz="4" w:space="0" w:color="auto"/>
            </w:tcBorders>
            <w:shd w:val="clear" w:color="auto" w:fill="FFFFFF"/>
          </w:tcPr>
          <w:p w14:paraId="3315D987" w14:textId="77777777" w:rsidR="00D550E1" w:rsidRPr="00406F8C" w:rsidRDefault="00D550E1" w:rsidP="00406F8C">
            <w:pPr>
              <w:rPr>
                <w:rFonts w:ascii="Arial" w:hAnsi="Arial" w:cs="Arial"/>
                <w:sz w:val="22"/>
                <w:szCs w:val="22"/>
              </w:rPr>
            </w:pPr>
            <w:r w:rsidRPr="00406F8C">
              <w:rPr>
                <w:rFonts w:ascii="Arial" w:hAnsi="Arial" w:cs="Arial"/>
                <w:sz w:val="22"/>
                <w:szCs w:val="22"/>
              </w:rPr>
              <w:t>OAR 836-052-0136(5)(i)-(</w:t>
            </w:r>
            <w:r w:rsidR="00406F8C">
              <w:rPr>
                <w:rFonts w:ascii="Arial" w:hAnsi="Arial" w:cs="Arial"/>
                <w:sz w:val="22"/>
                <w:szCs w:val="22"/>
              </w:rPr>
              <w:t>l</w:t>
            </w:r>
            <w:r w:rsidRPr="00406F8C">
              <w:rPr>
                <w:rFonts w:ascii="Arial" w:hAnsi="Arial" w:cs="Arial"/>
                <w:sz w:val="22"/>
                <w:szCs w:val="22"/>
              </w:rPr>
              <w:t>)</w:t>
            </w:r>
          </w:p>
        </w:tc>
        <w:tc>
          <w:tcPr>
            <w:tcW w:w="8010" w:type="dxa"/>
            <w:tcBorders>
              <w:bottom w:val="single" w:sz="4" w:space="0" w:color="auto"/>
            </w:tcBorders>
            <w:shd w:val="clear" w:color="auto" w:fill="FFFFFF"/>
          </w:tcPr>
          <w:p w14:paraId="6846DC2B" w14:textId="77777777" w:rsidR="00D550E1" w:rsidRPr="00406F8C" w:rsidRDefault="00D550E1" w:rsidP="007F4F54">
            <w:pPr>
              <w:tabs>
                <w:tab w:val="left" w:pos="450"/>
              </w:tabs>
              <w:rPr>
                <w:rFonts w:ascii="Arial" w:hAnsi="Arial" w:cs="Arial"/>
                <w:sz w:val="22"/>
                <w:szCs w:val="22"/>
              </w:rPr>
            </w:pPr>
            <w:r w:rsidRPr="00406F8C">
              <w:rPr>
                <w:rFonts w:ascii="Arial" w:hAnsi="Arial" w:cs="Arial"/>
                <w:sz w:val="22"/>
                <w:szCs w:val="22"/>
              </w:rPr>
              <w:t xml:space="preserve">For Medicare Supplement Benefit Plans “H” to “J,” the Outpatient Prescription Drug </w:t>
            </w:r>
            <w:r w:rsidR="00406F8C" w:rsidRPr="00406F8C">
              <w:rPr>
                <w:rFonts w:ascii="Arial" w:hAnsi="Arial" w:cs="Arial"/>
                <w:sz w:val="22"/>
                <w:szCs w:val="22"/>
              </w:rPr>
              <w:t>benefit</w:t>
            </w:r>
            <w:r w:rsidRPr="00406F8C">
              <w:rPr>
                <w:rFonts w:ascii="Arial" w:hAnsi="Arial" w:cs="Arial"/>
                <w:sz w:val="22"/>
                <w:szCs w:val="22"/>
              </w:rPr>
              <w:t xml:space="preserve"> shall not be included in a Medicare Supplement policy sold after December 31, 2005</w:t>
            </w:r>
            <w:r w:rsidR="00B304CF" w:rsidRPr="00406F8C">
              <w:rPr>
                <w:rFonts w:ascii="Arial" w:hAnsi="Arial" w:cs="Arial"/>
                <w:sz w:val="22"/>
                <w:szCs w:val="22"/>
              </w:rPr>
              <w:t xml:space="preserve">. </w:t>
            </w:r>
          </w:p>
        </w:tc>
        <w:tc>
          <w:tcPr>
            <w:tcW w:w="1440" w:type="dxa"/>
            <w:tcBorders>
              <w:bottom w:val="single" w:sz="4" w:space="0" w:color="auto"/>
            </w:tcBorders>
            <w:shd w:val="clear" w:color="auto" w:fill="FFFFFF"/>
          </w:tcPr>
          <w:p w14:paraId="01794C72"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D550E1" w:rsidRPr="004B32AF" w14:paraId="47D86032" w14:textId="77777777" w:rsidTr="00F8446F">
        <w:trPr>
          <w:cantSplit/>
          <w:trHeight w:val="638"/>
        </w:trPr>
        <w:tc>
          <w:tcPr>
            <w:tcW w:w="1728" w:type="dxa"/>
            <w:vMerge/>
            <w:shd w:val="clear" w:color="auto" w:fill="FFFFFF"/>
          </w:tcPr>
          <w:p w14:paraId="480107E9" w14:textId="77777777" w:rsidR="00D550E1" w:rsidRPr="00406F8C" w:rsidRDefault="00D550E1" w:rsidP="007F4F54">
            <w:pPr>
              <w:rPr>
                <w:rFonts w:ascii="Arial" w:hAnsi="Arial" w:cs="Arial"/>
                <w:sz w:val="22"/>
                <w:szCs w:val="22"/>
              </w:rPr>
            </w:pPr>
          </w:p>
        </w:tc>
        <w:tc>
          <w:tcPr>
            <w:tcW w:w="2970" w:type="dxa"/>
            <w:shd w:val="clear" w:color="auto" w:fill="FFFFFF"/>
          </w:tcPr>
          <w:p w14:paraId="6A99452E" w14:textId="77777777" w:rsidR="00D550E1" w:rsidRPr="00406F8C" w:rsidRDefault="00D550E1" w:rsidP="007F4F54">
            <w:pPr>
              <w:rPr>
                <w:rFonts w:ascii="Arial" w:hAnsi="Arial" w:cs="Arial"/>
                <w:sz w:val="22"/>
                <w:szCs w:val="22"/>
              </w:rPr>
            </w:pPr>
            <w:r w:rsidRPr="00406F8C">
              <w:rPr>
                <w:rFonts w:ascii="Arial" w:hAnsi="Arial" w:cs="Arial"/>
                <w:sz w:val="22"/>
                <w:szCs w:val="22"/>
              </w:rPr>
              <w:t>OAR 836-052-0136(7)</w:t>
            </w:r>
          </w:p>
        </w:tc>
        <w:tc>
          <w:tcPr>
            <w:tcW w:w="8010" w:type="dxa"/>
            <w:shd w:val="clear" w:color="auto" w:fill="FFFFFF"/>
          </w:tcPr>
          <w:p w14:paraId="14FFDB77" w14:textId="77777777" w:rsidR="00D550E1" w:rsidRPr="00406F8C" w:rsidRDefault="00D550E1" w:rsidP="007F4F54">
            <w:pPr>
              <w:tabs>
                <w:tab w:val="left" w:pos="450"/>
              </w:tabs>
              <w:rPr>
                <w:rFonts w:ascii="Arial" w:hAnsi="Arial" w:cs="Arial"/>
                <w:sz w:val="22"/>
                <w:szCs w:val="22"/>
              </w:rPr>
            </w:pPr>
            <w:r w:rsidRPr="00406F8C">
              <w:rPr>
                <w:rFonts w:ascii="Arial" w:hAnsi="Arial" w:cs="Arial"/>
                <w:sz w:val="22"/>
                <w:szCs w:val="22"/>
              </w:rPr>
              <w:t>If the policy or certificate contains new or innovative benefits, the innovative benefit shall not include an outpatient drug benefit after December 31, 2005</w:t>
            </w:r>
            <w:r w:rsidR="00B304CF" w:rsidRPr="00406F8C">
              <w:rPr>
                <w:rFonts w:ascii="Arial" w:hAnsi="Arial" w:cs="Arial"/>
                <w:sz w:val="22"/>
                <w:szCs w:val="22"/>
              </w:rPr>
              <w:t xml:space="preserve">. </w:t>
            </w:r>
          </w:p>
        </w:tc>
        <w:tc>
          <w:tcPr>
            <w:tcW w:w="1440" w:type="dxa"/>
            <w:shd w:val="clear" w:color="auto" w:fill="FFFFFF"/>
          </w:tcPr>
          <w:p w14:paraId="36933155"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D550E1" w:rsidRPr="004B32AF" w14:paraId="7E351DBE" w14:textId="77777777" w:rsidTr="00F8446F">
        <w:trPr>
          <w:cantSplit/>
          <w:trHeight w:val="638"/>
        </w:trPr>
        <w:tc>
          <w:tcPr>
            <w:tcW w:w="1728" w:type="dxa"/>
          </w:tcPr>
          <w:p w14:paraId="52EF4198" w14:textId="77777777" w:rsidR="00D550E1" w:rsidRPr="00406F8C" w:rsidRDefault="00D550E1" w:rsidP="007F4F54">
            <w:pPr>
              <w:rPr>
                <w:rFonts w:ascii="Arial" w:hAnsi="Arial" w:cs="Arial"/>
                <w:sz w:val="22"/>
                <w:szCs w:val="22"/>
              </w:rPr>
            </w:pPr>
            <w:r w:rsidRPr="00406F8C">
              <w:rPr>
                <w:rFonts w:ascii="Arial" w:hAnsi="Arial" w:cs="Arial"/>
                <w:sz w:val="22"/>
                <w:szCs w:val="22"/>
              </w:rPr>
              <w:t>Primary coverage</w:t>
            </w:r>
          </w:p>
        </w:tc>
        <w:tc>
          <w:tcPr>
            <w:tcW w:w="2970" w:type="dxa"/>
          </w:tcPr>
          <w:p w14:paraId="3FB43F7B" w14:textId="77777777" w:rsidR="00D550E1" w:rsidRPr="00406F8C" w:rsidRDefault="00D550E1" w:rsidP="007F4F54">
            <w:pPr>
              <w:rPr>
                <w:rFonts w:ascii="Arial" w:hAnsi="Arial" w:cs="Arial"/>
                <w:sz w:val="22"/>
                <w:szCs w:val="22"/>
              </w:rPr>
            </w:pPr>
            <w:r w:rsidRPr="00406F8C">
              <w:rPr>
                <w:rFonts w:ascii="Arial" w:hAnsi="Arial" w:cs="Arial"/>
                <w:sz w:val="22"/>
                <w:szCs w:val="22"/>
              </w:rPr>
              <w:t>OAR 836-052-0133</w:t>
            </w:r>
          </w:p>
        </w:tc>
        <w:tc>
          <w:tcPr>
            <w:tcW w:w="8010" w:type="dxa"/>
          </w:tcPr>
          <w:p w14:paraId="00F434AB" w14:textId="77777777" w:rsidR="00D550E1" w:rsidRPr="00406F8C" w:rsidRDefault="00D550E1" w:rsidP="007F4F54">
            <w:pPr>
              <w:tabs>
                <w:tab w:val="left" w:pos="450"/>
              </w:tabs>
              <w:rPr>
                <w:rFonts w:ascii="Arial" w:hAnsi="Arial" w:cs="Arial"/>
                <w:sz w:val="22"/>
                <w:szCs w:val="22"/>
              </w:rPr>
            </w:pPr>
            <w:r w:rsidRPr="00406F8C">
              <w:rPr>
                <w:rFonts w:ascii="Arial" w:hAnsi="Arial" w:cs="Arial"/>
                <w:sz w:val="22"/>
                <w:szCs w:val="22"/>
              </w:rPr>
              <w:t>Filing complies with benefit standards for policies or certificates issued for delivery on or after July 1, 1992.</w:t>
            </w:r>
          </w:p>
        </w:tc>
        <w:tc>
          <w:tcPr>
            <w:tcW w:w="1440" w:type="dxa"/>
          </w:tcPr>
          <w:p w14:paraId="33953593"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FC3255" w:rsidRPr="004B32AF" w14:paraId="00F5CD43" w14:textId="77777777" w:rsidTr="00F8446F">
        <w:trPr>
          <w:cantSplit/>
          <w:trHeight w:val="638"/>
        </w:trPr>
        <w:tc>
          <w:tcPr>
            <w:tcW w:w="1728" w:type="dxa"/>
          </w:tcPr>
          <w:p w14:paraId="56C30975" w14:textId="77777777" w:rsidR="00FC3255" w:rsidRPr="00406F8C" w:rsidRDefault="00FC3255" w:rsidP="00FC3255">
            <w:pPr>
              <w:rPr>
                <w:rFonts w:ascii="Arial" w:hAnsi="Arial" w:cs="Arial"/>
                <w:sz w:val="22"/>
              </w:rPr>
            </w:pPr>
            <w:r w:rsidRPr="00406F8C">
              <w:rPr>
                <w:rFonts w:ascii="Arial" w:hAnsi="Arial" w:cs="Arial"/>
                <w:sz w:val="22"/>
              </w:rPr>
              <w:t>Proof of loss</w:t>
            </w:r>
          </w:p>
        </w:tc>
        <w:tc>
          <w:tcPr>
            <w:tcW w:w="2970" w:type="dxa"/>
          </w:tcPr>
          <w:p w14:paraId="134EA04D" w14:textId="77777777" w:rsidR="00FC3255" w:rsidRPr="00406F8C" w:rsidRDefault="00FC3255" w:rsidP="00FC3255">
            <w:pPr>
              <w:rPr>
                <w:rFonts w:ascii="Arial" w:hAnsi="Arial" w:cs="Arial"/>
                <w:sz w:val="22"/>
              </w:rPr>
            </w:pPr>
            <w:r w:rsidRPr="00406F8C">
              <w:rPr>
                <w:rFonts w:ascii="Arial" w:hAnsi="Arial" w:cs="Arial"/>
                <w:sz w:val="22"/>
              </w:rPr>
              <w:t>ORS 743.429</w:t>
            </w:r>
          </w:p>
        </w:tc>
        <w:tc>
          <w:tcPr>
            <w:tcW w:w="8010" w:type="dxa"/>
          </w:tcPr>
          <w:p w14:paraId="4A6878CC" w14:textId="77777777" w:rsidR="00FC3255" w:rsidRPr="00406F8C" w:rsidRDefault="00FC3255" w:rsidP="00FC3255">
            <w:pPr>
              <w:rPr>
                <w:rFonts w:ascii="Arial" w:hAnsi="Arial" w:cs="Arial"/>
                <w:sz w:val="22"/>
              </w:rPr>
            </w:pPr>
            <w:r w:rsidRPr="00406F8C">
              <w:rPr>
                <w:rFonts w:ascii="Arial" w:hAnsi="Arial" w:cs="Arial"/>
                <w:snapToGrid w:val="0"/>
                <w:sz w:val="22"/>
              </w:rPr>
              <w:t>A statement in the policy shall contain a provision as follows: “PROOF OF LOSS: Written proof of loss must be furnished to the insurer at its office in case of claim for loss for which this policy provides any periodic payment contingent upon continuing loss within 90 days after the termination of the period for which the insurer is liable and in case of claim for any other loss within 90 days after the date of such loss. Failure to furnish such proof within the time required shall not invalidate or reduce any claim if it was not reasonably possible to give proof within such time, provided such proof is furnished as soon as reasonably possible and in no event, except in the absence of legal capacity, later than one year from the time proof is otherwise required.”</w:t>
            </w:r>
          </w:p>
        </w:tc>
        <w:tc>
          <w:tcPr>
            <w:tcW w:w="1440" w:type="dxa"/>
          </w:tcPr>
          <w:p w14:paraId="24EF073F" w14:textId="77777777" w:rsidR="00FC3255" w:rsidRPr="008A1001" w:rsidRDefault="00FC3255" w:rsidP="00FC3255">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bl>
    <w:p w14:paraId="70D040DA" w14:textId="77777777" w:rsidR="00406F8C" w:rsidRPr="00406F8C" w:rsidRDefault="00406F8C">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060"/>
        <w:gridCol w:w="7920"/>
        <w:gridCol w:w="1440"/>
      </w:tblGrid>
      <w:tr w:rsidR="00406F8C" w:rsidRPr="00B304CF" w14:paraId="6D055C6D" w14:textId="77777777" w:rsidTr="00406F8C">
        <w:tc>
          <w:tcPr>
            <w:tcW w:w="1728" w:type="dxa"/>
            <w:tcBorders>
              <w:bottom w:val="nil"/>
            </w:tcBorders>
            <w:shd w:val="clear" w:color="auto" w:fill="00FFFF"/>
          </w:tcPr>
          <w:p w14:paraId="0054F046" w14:textId="77777777" w:rsidR="00406F8C" w:rsidRPr="00B304CF" w:rsidRDefault="00406F8C" w:rsidP="00406F8C">
            <w:pPr>
              <w:rPr>
                <w:rFonts w:ascii="Arial" w:hAnsi="Arial" w:cs="Arial"/>
              </w:rPr>
            </w:pPr>
            <w:r w:rsidRPr="00B304CF">
              <w:rPr>
                <w:rFonts w:ascii="Arial" w:hAnsi="Arial" w:cs="Arial"/>
              </w:rPr>
              <w:lastRenderedPageBreak/>
              <w:t>Review Requirements</w:t>
            </w:r>
          </w:p>
        </w:tc>
        <w:tc>
          <w:tcPr>
            <w:tcW w:w="3060" w:type="dxa"/>
            <w:tcBorders>
              <w:bottom w:val="nil"/>
            </w:tcBorders>
            <w:shd w:val="clear" w:color="auto" w:fill="00FFFF"/>
          </w:tcPr>
          <w:p w14:paraId="55925CDC" w14:textId="77777777" w:rsidR="00406F8C" w:rsidRPr="00B304CF" w:rsidRDefault="00406F8C" w:rsidP="00406F8C">
            <w:pPr>
              <w:rPr>
                <w:rFonts w:ascii="Arial" w:hAnsi="Arial" w:cs="Arial"/>
              </w:rPr>
            </w:pPr>
            <w:r w:rsidRPr="00B304CF">
              <w:rPr>
                <w:rFonts w:ascii="Arial" w:hAnsi="Arial" w:cs="Arial"/>
              </w:rPr>
              <w:t>Reference</w:t>
            </w:r>
          </w:p>
        </w:tc>
        <w:tc>
          <w:tcPr>
            <w:tcW w:w="7920" w:type="dxa"/>
            <w:tcBorders>
              <w:bottom w:val="nil"/>
            </w:tcBorders>
            <w:shd w:val="clear" w:color="auto" w:fill="00FFFF"/>
          </w:tcPr>
          <w:p w14:paraId="6B013CF0" w14:textId="77777777" w:rsidR="00406F8C" w:rsidRPr="00B304CF" w:rsidRDefault="00406F8C" w:rsidP="00406F8C">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298BA352" w14:textId="77777777" w:rsidR="00406F8C" w:rsidRPr="00B304CF" w:rsidRDefault="00E3674E" w:rsidP="00406F8C">
            <w:pPr>
              <w:rPr>
                <w:rFonts w:ascii="Arial" w:hAnsi="Arial" w:cs="Arial"/>
                <w:sz w:val="20"/>
              </w:rPr>
            </w:pPr>
            <w:r>
              <w:rPr>
                <w:rFonts w:ascii="Arial" w:hAnsi="Arial" w:cs="Arial"/>
                <w:sz w:val="20"/>
              </w:rPr>
              <w:t>E</w:t>
            </w:r>
            <w:r w:rsidR="00406F8C">
              <w:rPr>
                <w:rFonts w:ascii="Arial" w:hAnsi="Arial" w:cs="Arial"/>
                <w:sz w:val="20"/>
              </w:rPr>
              <w:t>nter page &amp; paragraph</w:t>
            </w:r>
          </w:p>
        </w:tc>
      </w:tr>
      <w:tr w:rsidR="00D550E1" w:rsidRPr="004B32AF" w14:paraId="07F15663" w14:textId="77777777" w:rsidTr="00406F8C">
        <w:trPr>
          <w:cantSplit/>
          <w:trHeight w:val="638"/>
        </w:trPr>
        <w:tc>
          <w:tcPr>
            <w:tcW w:w="1728" w:type="dxa"/>
          </w:tcPr>
          <w:p w14:paraId="01B7A10F" w14:textId="77777777" w:rsidR="00D550E1" w:rsidRPr="00406F8C" w:rsidRDefault="00D550E1" w:rsidP="007F4F54">
            <w:pPr>
              <w:rPr>
                <w:rFonts w:ascii="Arial" w:hAnsi="Arial" w:cs="Arial"/>
                <w:sz w:val="22"/>
              </w:rPr>
            </w:pPr>
            <w:r w:rsidRPr="00406F8C">
              <w:rPr>
                <w:rFonts w:ascii="Arial" w:hAnsi="Arial" w:cs="Arial"/>
                <w:sz w:val="22"/>
              </w:rPr>
              <w:t>Reinstatement</w:t>
            </w:r>
          </w:p>
        </w:tc>
        <w:tc>
          <w:tcPr>
            <w:tcW w:w="3060" w:type="dxa"/>
          </w:tcPr>
          <w:p w14:paraId="7CAA7FCE" w14:textId="77777777" w:rsidR="00D550E1" w:rsidRPr="00406F8C" w:rsidRDefault="00D550E1" w:rsidP="007F4F54">
            <w:pPr>
              <w:rPr>
                <w:rFonts w:ascii="Arial" w:hAnsi="Arial" w:cs="Arial"/>
                <w:sz w:val="22"/>
              </w:rPr>
            </w:pPr>
            <w:r w:rsidRPr="00406F8C">
              <w:rPr>
                <w:rFonts w:ascii="Arial" w:hAnsi="Arial" w:cs="Arial"/>
                <w:sz w:val="22"/>
              </w:rPr>
              <w:t>ORS 743.420</w:t>
            </w:r>
          </w:p>
        </w:tc>
        <w:tc>
          <w:tcPr>
            <w:tcW w:w="7920" w:type="dxa"/>
          </w:tcPr>
          <w:p w14:paraId="33F60D5B" w14:textId="77777777" w:rsidR="00D550E1" w:rsidRPr="00406F8C" w:rsidRDefault="00D550E1" w:rsidP="007F4F54">
            <w:pPr>
              <w:tabs>
                <w:tab w:val="left" w:pos="450"/>
              </w:tabs>
              <w:rPr>
                <w:rFonts w:ascii="Arial" w:hAnsi="Arial" w:cs="Arial"/>
                <w:sz w:val="22"/>
              </w:rPr>
            </w:pPr>
            <w:r w:rsidRPr="00406F8C">
              <w:rPr>
                <w:rFonts w:ascii="Arial" w:hAnsi="Arial" w:cs="Arial"/>
                <w:sz w:val="22"/>
              </w:rPr>
              <w:t xml:space="preserve">Provision states that if the renewal premium has not been paid within the time granted and an insurer or authorized agent accepts a subsequent premium it shall reinstate the policy. The only exception is an application for reinstatement required to be submitted by the enrollee and accepted by the insurer. </w:t>
            </w:r>
          </w:p>
        </w:tc>
        <w:tc>
          <w:tcPr>
            <w:tcW w:w="1440" w:type="dxa"/>
          </w:tcPr>
          <w:p w14:paraId="016B2EDC"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05147F5F" w14:textId="77777777" w:rsidTr="00406F8C">
        <w:trPr>
          <w:cantSplit/>
          <w:trHeight w:val="638"/>
        </w:trPr>
        <w:tc>
          <w:tcPr>
            <w:tcW w:w="1728" w:type="dxa"/>
            <w:vMerge w:val="restart"/>
          </w:tcPr>
          <w:p w14:paraId="508BCABD" w14:textId="77777777" w:rsidR="00FC3255" w:rsidRPr="00406F8C" w:rsidRDefault="00FC3255" w:rsidP="00406F8C">
            <w:pPr>
              <w:rPr>
                <w:rFonts w:ascii="Arial" w:hAnsi="Arial" w:cs="Arial"/>
                <w:sz w:val="22"/>
              </w:rPr>
            </w:pPr>
            <w:r w:rsidRPr="00406F8C">
              <w:rPr>
                <w:rFonts w:ascii="Arial" w:hAnsi="Arial" w:cs="Arial"/>
                <w:sz w:val="22"/>
              </w:rPr>
              <w:t>Renewability</w:t>
            </w:r>
          </w:p>
        </w:tc>
        <w:tc>
          <w:tcPr>
            <w:tcW w:w="3060" w:type="dxa"/>
          </w:tcPr>
          <w:p w14:paraId="1DED9189" w14:textId="77777777" w:rsidR="00FC3255" w:rsidRPr="00406F8C" w:rsidRDefault="00FC3255" w:rsidP="007F4F54">
            <w:pPr>
              <w:rPr>
                <w:rFonts w:ascii="Arial" w:hAnsi="Arial" w:cs="Arial"/>
                <w:sz w:val="22"/>
              </w:rPr>
            </w:pPr>
            <w:r w:rsidRPr="00406F8C">
              <w:rPr>
                <w:rFonts w:ascii="Arial" w:hAnsi="Arial" w:cs="Arial"/>
                <w:sz w:val="22"/>
              </w:rPr>
              <w:t>OAR 836-052-0129(4)(a)</w:t>
            </w:r>
          </w:p>
        </w:tc>
        <w:tc>
          <w:tcPr>
            <w:tcW w:w="7920" w:type="dxa"/>
          </w:tcPr>
          <w:p w14:paraId="3DF500E6" w14:textId="77777777" w:rsidR="00FC3255" w:rsidRPr="00406F8C" w:rsidRDefault="00FC3255" w:rsidP="007F4F54">
            <w:pPr>
              <w:tabs>
                <w:tab w:val="left" w:pos="450"/>
              </w:tabs>
              <w:rPr>
                <w:rFonts w:ascii="Arial" w:hAnsi="Arial" w:cs="Arial"/>
                <w:sz w:val="22"/>
              </w:rPr>
            </w:pPr>
            <w:r w:rsidRPr="00406F8C">
              <w:rPr>
                <w:rFonts w:ascii="Arial" w:hAnsi="Arial" w:cs="Arial"/>
                <w:sz w:val="22"/>
              </w:rPr>
              <w:t xml:space="preserve">Subject to OAR 836-052-0133(2)(d) and (e), and OAR 836-052-0134(2)(d), (e), and (g), the policy or certificate has a provision that allows a Medicare Supplement policy with benefits for outpatient prescription drugs in existence prior to January 1, 2006, to be renewed for current policyholders who do not enroll in Part D at the option of the policyholder. </w:t>
            </w:r>
          </w:p>
        </w:tc>
        <w:tc>
          <w:tcPr>
            <w:tcW w:w="1440" w:type="dxa"/>
          </w:tcPr>
          <w:p w14:paraId="7B304002"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1A2669CC" w14:textId="77777777" w:rsidTr="00406F8C">
        <w:trPr>
          <w:cantSplit/>
          <w:trHeight w:val="638"/>
        </w:trPr>
        <w:tc>
          <w:tcPr>
            <w:tcW w:w="1728" w:type="dxa"/>
            <w:vMerge/>
          </w:tcPr>
          <w:p w14:paraId="7E670FB0" w14:textId="77777777" w:rsidR="00FC3255" w:rsidRPr="00B304CF" w:rsidRDefault="00FC3255" w:rsidP="007F4F54">
            <w:pPr>
              <w:rPr>
                <w:rFonts w:ascii="Arial" w:hAnsi="Arial" w:cs="Arial"/>
              </w:rPr>
            </w:pPr>
          </w:p>
        </w:tc>
        <w:tc>
          <w:tcPr>
            <w:tcW w:w="3060" w:type="dxa"/>
          </w:tcPr>
          <w:p w14:paraId="52D1CB46" w14:textId="77777777" w:rsidR="00FC3255" w:rsidRPr="00406F8C" w:rsidRDefault="00FC3255" w:rsidP="007F4F54">
            <w:pPr>
              <w:rPr>
                <w:rFonts w:ascii="Arial" w:hAnsi="Arial" w:cs="Arial"/>
                <w:sz w:val="22"/>
              </w:rPr>
            </w:pPr>
            <w:r w:rsidRPr="00406F8C">
              <w:rPr>
                <w:rFonts w:ascii="Arial" w:hAnsi="Arial" w:cs="Arial"/>
                <w:sz w:val="22"/>
              </w:rPr>
              <w:t>OAR 836-052-0129(4)(b)</w:t>
            </w:r>
          </w:p>
        </w:tc>
        <w:tc>
          <w:tcPr>
            <w:tcW w:w="7920" w:type="dxa"/>
          </w:tcPr>
          <w:p w14:paraId="55700B7A" w14:textId="77777777" w:rsidR="00FC3255" w:rsidRPr="00406F8C" w:rsidRDefault="00FC3255" w:rsidP="007F4F54">
            <w:pPr>
              <w:tabs>
                <w:tab w:val="left" w:pos="450"/>
              </w:tabs>
              <w:rPr>
                <w:rFonts w:ascii="Arial" w:hAnsi="Arial" w:cs="Arial"/>
                <w:sz w:val="22"/>
              </w:rPr>
            </w:pPr>
            <w:r w:rsidRPr="00406F8C">
              <w:rPr>
                <w:rFonts w:ascii="Arial" w:hAnsi="Arial" w:cs="Arial"/>
                <w:sz w:val="22"/>
              </w:rPr>
              <w:t xml:space="preserve">No Medicare Supplement policy with benefits for outpatient prescription drugs will be issued after December 31, 2005. </w:t>
            </w:r>
          </w:p>
        </w:tc>
        <w:tc>
          <w:tcPr>
            <w:tcW w:w="1440" w:type="dxa"/>
          </w:tcPr>
          <w:p w14:paraId="4675395C"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69B00723" w14:textId="77777777" w:rsidTr="00406F8C">
        <w:trPr>
          <w:cantSplit/>
          <w:trHeight w:val="638"/>
        </w:trPr>
        <w:tc>
          <w:tcPr>
            <w:tcW w:w="1728" w:type="dxa"/>
            <w:vMerge/>
          </w:tcPr>
          <w:p w14:paraId="4EB575C0" w14:textId="77777777" w:rsidR="00FC3255" w:rsidRPr="00B304CF" w:rsidRDefault="00FC3255" w:rsidP="007F4F54">
            <w:pPr>
              <w:rPr>
                <w:rFonts w:ascii="Arial" w:hAnsi="Arial" w:cs="Arial"/>
              </w:rPr>
            </w:pPr>
          </w:p>
        </w:tc>
        <w:tc>
          <w:tcPr>
            <w:tcW w:w="3060" w:type="dxa"/>
          </w:tcPr>
          <w:p w14:paraId="22731AE6" w14:textId="77777777" w:rsidR="00FC3255" w:rsidRPr="00406F8C" w:rsidRDefault="00FC3255" w:rsidP="007F4F54">
            <w:pPr>
              <w:rPr>
                <w:rFonts w:ascii="Arial" w:hAnsi="Arial" w:cs="Arial"/>
                <w:sz w:val="22"/>
              </w:rPr>
            </w:pPr>
            <w:r w:rsidRPr="00406F8C">
              <w:rPr>
                <w:rFonts w:ascii="Arial" w:hAnsi="Arial" w:cs="Arial"/>
                <w:sz w:val="22"/>
              </w:rPr>
              <w:t>OAR 836-052-0129(4)(c)</w:t>
            </w:r>
          </w:p>
        </w:tc>
        <w:tc>
          <w:tcPr>
            <w:tcW w:w="7920" w:type="dxa"/>
          </w:tcPr>
          <w:p w14:paraId="34DB9C5B" w14:textId="77777777" w:rsidR="00FC3255" w:rsidRPr="00406F8C" w:rsidRDefault="00FC3255" w:rsidP="007F4F54">
            <w:pPr>
              <w:tabs>
                <w:tab w:val="left" w:pos="450"/>
              </w:tabs>
              <w:rPr>
                <w:rFonts w:ascii="Arial" w:hAnsi="Arial" w:cs="Arial"/>
                <w:sz w:val="22"/>
              </w:rPr>
            </w:pPr>
            <w:r w:rsidRPr="00406F8C">
              <w:rPr>
                <w:rFonts w:ascii="Arial" w:hAnsi="Arial" w:cs="Arial"/>
                <w:sz w:val="22"/>
              </w:rPr>
              <w:t xml:space="preserve">After December 31, 2005, the policy with benefits for outpatient prescription drugs is not renewable after the policyholder enrolls in Medicare Part D, unless conditions meet those outlined under OAR 836-052-0129(4)(c)(A) and (B). </w:t>
            </w:r>
          </w:p>
        </w:tc>
        <w:tc>
          <w:tcPr>
            <w:tcW w:w="1440" w:type="dxa"/>
          </w:tcPr>
          <w:p w14:paraId="680A2EBD"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1DDC72C2" w14:textId="77777777" w:rsidTr="00406F8C">
        <w:trPr>
          <w:cantSplit/>
          <w:trHeight w:val="638"/>
        </w:trPr>
        <w:tc>
          <w:tcPr>
            <w:tcW w:w="1728" w:type="dxa"/>
            <w:vMerge/>
          </w:tcPr>
          <w:p w14:paraId="210EBAEF" w14:textId="77777777" w:rsidR="00FC3255" w:rsidRPr="00B304CF" w:rsidRDefault="00FC3255" w:rsidP="007F4F54">
            <w:pPr>
              <w:rPr>
                <w:rFonts w:ascii="Arial" w:hAnsi="Arial" w:cs="Arial"/>
              </w:rPr>
            </w:pPr>
          </w:p>
        </w:tc>
        <w:tc>
          <w:tcPr>
            <w:tcW w:w="3060" w:type="dxa"/>
          </w:tcPr>
          <w:p w14:paraId="4D2627E8" w14:textId="77777777" w:rsidR="00FC3255" w:rsidRPr="00406F8C" w:rsidRDefault="00FC3255" w:rsidP="00406F8C">
            <w:pPr>
              <w:rPr>
                <w:rFonts w:ascii="Arial" w:hAnsi="Arial" w:cs="Arial"/>
                <w:sz w:val="22"/>
              </w:rPr>
            </w:pPr>
            <w:r w:rsidRPr="00406F8C">
              <w:rPr>
                <w:rFonts w:ascii="Arial" w:hAnsi="Arial" w:cs="Arial"/>
                <w:sz w:val="22"/>
              </w:rPr>
              <w:t>OAR 836-052-0133(2)(e)</w:t>
            </w:r>
          </w:p>
        </w:tc>
        <w:tc>
          <w:tcPr>
            <w:tcW w:w="7920" w:type="dxa"/>
          </w:tcPr>
          <w:p w14:paraId="4BD5DB41" w14:textId="77777777" w:rsidR="00FC3255" w:rsidRPr="00406F8C" w:rsidRDefault="00FC3255" w:rsidP="007F4F54">
            <w:pPr>
              <w:tabs>
                <w:tab w:val="left" w:pos="450"/>
              </w:tabs>
              <w:rPr>
                <w:rFonts w:ascii="Arial" w:hAnsi="Arial" w:cs="Arial"/>
                <w:sz w:val="22"/>
              </w:rPr>
            </w:pPr>
            <w:r w:rsidRPr="00406F8C">
              <w:rPr>
                <w:rFonts w:ascii="Arial" w:hAnsi="Arial" w:cs="Arial"/>
                <w:sz w:val="22"/>
              </w:rPr>
              <w:t>The policy is guaranteed renewable.</w:t>
            </w:r>
          </w:p>
        </w:tc>
        <w:tc>
          <w:tcPr>
            <w:tcW w:w="1440" w:type="dxa"/>
          </w:tcPr>
          <w:p w14:paraId="66491CA2"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35C8A3FF" w14:textId="77777777" w:rsidTr="00406F8C">
        <w:trPr>
          <w:cantSplit/>
          <w:trHeight w:val="638"/>
        </w:trPr>
        <w:tc>
          <w:tcPr>
            <w:tcW w:w="1728" w:type="dxa"/>
            <w:vMerge/>
          </w:tcPr>
          <w:p w14:paraId="2D2B3247" w14:textId="77777777" w:rsidR="00FC3255" w:rsidRPr="00B304CF" w:rsidRDefault="00FC3255" w:rsidP="007F4F54">
            <w:pPr>
              <w:rPr>
                <w:rFonts w:ascii="Arial" w:hAnsi="Arial" w:cs="Arial"/>
              </w:rPr>
            </w:pPr>
          </w:p>
        </w:tc>
        <w:tc>
          <w:tcPr>
            <w:tcW w:w="3060" w:type="dxa"/>
            <w:tcBorders>
              <w:bottom w:val="single" w:sz="4" w:space="0" w:color="auto"/>
            </w:tcBorders>
          </w:tcPr>
          <w:p w14:paraId="6D34914D" w14:textId="77777777" w:rsidR="00FC3255" w:rsidRDefault="00FC3255" w:rsidP="007F4F54">
            <w:pPr>
              <w:rPr>
                <w:rFonts w:ascii="Arial" w:hAnsi="Arial" w:cs="Arial"/>
                <w:sz w:val="22"/>
              </w:rPr>
            </w:pPr>
            <w:r>
              <w:rPr>
                <w:rFonts w:ascii="Arial" w:hAnsi="Arial" w:cs="Arial"/>
                <w:sz w:val="22"/>
              </w:rPr>
              <w:t>OAR 836-052-0133(2)(e)(G),</w:t>
            </w:r>
          </w:p>
          <w:p w14:paraId="14B72A11" w14:textId="77777777" w:rsidR="00FC3255" w:rsidRPr="00406F8C" w:rsidRDefault="00FC3255" w:rsidP="007F4F54">
            <w:pPr>
              <w:rPr>
                <w:rFonts w:ascii="Arial" w:hAnsi="Arial" w:cs="Arial"/>
                <w:sz w:val="22"/>
              </w:rPr>
            </w:pPr>
            <w:r w:rsidRPr="00406F8C">
              <w:rPr>
                <w:rFonts w:ascii="Arial" w:hAnsi="Arial" w:cs="Arial"/>
                <w:sz w:val="22"/>
              </w:rPr>
              <w:t>OAR 836-052-0134(2)(g)</w:t>
            </w:r>
          </w:p>
        </w:tc>
        <w:tc>
          <w:tcPr>
            <w:tcW w:w="7920" w:type="dxa"/>
            <w:tcBorders>
              <w:bottom w:val="single" w:sz="4" w:space="0" w:color="auto"/>
            </w:tcBorders>
          </w:tcPr>
          <w:p w14:paraId="51D581A7" w14:textId="77777777" w:rsidR="00FC3255" w:rsidRPr="00406F8C" w:rsidRDefault="00FC3255" w:rsidP="007F4F54">
            <w:pPr>
              <w:tabs>
                <w:tab w:val="left" w:pos="450"/>
              </w:tabs>
              <w:rPr>
                <w:rFonts w:ascii="Arial" w:hAnsi="Arial" w:cs="Arial"/>
                <w:sz w:val="22"/>
              </w:rPr>
            </w:pPr>
            <w:r w:rsidRPr="00406F8C">
              <w:rPr>
                <w:rFonts w:ascii="Arial" w:hAnsi="Arial" w:cs="Arial"/>
                <w:sz w:val="22"/>
              </w:rPr>
              <w:t xml:space="preserve">A policy or certificate that eliminates an outpatient prescription drug benefit as a result of requirements imposed by the Medicare Prescription Drug, Improvement, and Modernization Act of 2003, shall be deemed to satisfy the guaranteed renewal requirements. </w:t>
            </w:r>
          </w:p>
        </w:tc>
        <w:tc>
          <w:tcPr>
            <w:tcW w:w="1440" w:type="dxa"/>
            <w:tcBorders>
              <w:bottom w:val="single" w:sz="4" w:space="0" w:color="auto"/>
            </w:tcBorders>
          </w:tcPr>
          <w:p w14:paraId="06DBB558"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743CC325" w14:textId="77777777" w:rsidTr="00406F8C">
        <w:trPr>
          <w:cantSplit/>
          <w:trHeight w:val="638"/>
        </w:trPr>
        <w:tc>
          <w:tcPr>
            <w:tcW w:w="1728" w:type="dxa"/>
            <w:vMerge/>
          </w:tcPr>
          <w:p w14:paraId="6D483BDC" w14:textId="77777777" w:rsidR="00FC3255" w:rsidRPr="00B304CF" w:rsidRDefault="00FC3255" w:rsidP="007F4F54">
            <w:pPr>
              <w:rPr>
                <w:rFonts w:ascii="Arial" w:hAnsi="Arial" w:cs="Arial"/>
              </w:rPr>
            </w:pPr>
          </w:p>
        </w:tc>
        <w:tc>
          <w:tcPr>
            <w:tcW w:w="3060" w:type="dxa"/>
            <w:tcBorders>
              <w:bottom w:val="single" w:sz="4" w:space="0" w:color="auto"/>
            </w:tcBorders>
            <w:shd w:val="clear" w:color="auto" w:fill="FFFFFF"/>
          </w:tcPr>
          <w:p w14:paraId="072D590B" w14:textId="77777777" w:rsidR="00FC3255" w:rsidRPr="00406F8C" w:rsidRDefault="00FC3255" w:rsidP="007F4F54">
            <w:pPr>
              <w:rPr>
                <w:rFonts w:ascii="Arial" w:hAnsi="Arial" w:cs="Arial"/>
                <w:sz w:val="22"/>
              </w:rPr>
            </w:pPr>
            <w:r w:rsidRPr="00406F8C">
              <w:rPr>
                <w:rFonts w:ascii="Arial" w:hAnsi="Arial" w:cs="Arial"/>
                <w:sz w:val="22"/>
              </w:rPr>
              <w:t>OAR 836-052-0133(2)(f)</w:t>
            </w:r>
          </w:p>
        </w:tc>
        <w:tc>
          <w:tcPr>
            <w:tcW w:w="7920" w:type="dxa"/>
            <w:tcBorders>
              <w:bottom w:val="single" w:sz="4" w:space="0" w:color="auto"/>
            </w:tcBorders>
            <w:shd w:val="clear" w:color="auto" w:fill="FFFFFF"/>
          </w:tcPr>
          <w:p w14:paraId="71BDA0AF" w14:textId="77777777" w:rsidR="00FC3255" w:rsidRPr="00406F8C" w:rsidRDefault="00FC3255" w:rsidP="007F4F54">
            <w:pPr>
              <w:tabs>
                <w:tab w:val="left" w:pos="450"/>
              </w:tabs>
              <w:rPr>
                <w:rFonts w:ascii="Arial" w:hAnsi="Arial" w:cs="Arial"/>
                <w:sz w:val="22"/>
              </w:rPr>
            </w:pPr>
            <w:r w:rsidRPr="00406F8C">
              <w:rPr>
                <w:rFonts w:ascii="Arial" w:hAnsi="Arial" w:cs="Arial"/>
                <w:sz w:val="22"/>
              </w:rPr>
              <w:t xml:space="preserve">The policy or certificate includes a provision where the receipt of Medicare Part D benefits will not be considered in determining a continuous loss. </w:t>
            </w:r>
          </w:p>
        </w:tc>
        <w:tc>
          <w:tcPr>
            <w:tcW w:w="1440" w:type="dxa"/>
            <w:shd w:val="clear" w:color="auto" w:fill="FFFFFF"/>
          </w:tcPr>
          <w:p w14:paraId="12CA416E"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78F7B0B2" w14:textId="77777777" w:rsidTr="00FC3255">
        <w:trPr>
          <w:cantSplit/>
          <w:trHeight w:val="638"/>
        </w:trPr>
        <w:tc>
          <w:tcPr>
            <w:tcW w:w="1728" w:type="dxa"/>
            <w:vMerge/>
          </w:tcPr>
          <w:p w14:paraId="5A174665" w14:textId="77777777" w:rsidR="00FC3255" w:rsidRPr="00B304CF" w:rsidRDefault="00FC3255" w:rsidP="007F4F54">
            <w:pPr>
              <w:rPr>
                <w:rFonts w:ascii="Arial" w:hAnsi="Arial" w:cs="Arial"/>
              </w:rPr>
            </w:pPr>
          </w:p>
        </w:tc>
        <w:tc>
          <w:tcPr>
            <w:tcW w:w="3060" w:type="dxa"/>
          </w:tcPr>
          <w:p w14:paraId="49F47685" w14:textId="77777777" w:rsidR="00FC3255" w:rsidRPr="00406F8C" w:rsidRDefault="00FC3255" w:rsidP="007F4F54">
            <w:pPr>
              <w:rPr>
                <w:rFonts w:ascii="Arial" w:hAnsi="Arial" w:cs="Arial"/>
                <w:sz w:val="22"/>
              </w:rPr>
            </w:pPr>
            <w:r w:rsidRPr="00406F8C">
              <w:rPr>
                <w:rFonts w:ascii="Arial" w:hAnsi="Arial" w:cs="Arial"/>
                <w:sz w:val="22"/>
              </w:rPr>
              <w:t>OAR 836-052-0134(2)(d)</w:t>
            </w:r>
          </w:p>
        </w:tc>
        <w:tc>
          <w:tcPr>
            <w:tcW w:w="7920" w:type="dxa"/>
          </w:tcPr>
          <w:p w14:paraId="4273A063" w14:textId="77777777" w:rsidR="00FC3255" w:rsidRPr="00406F8C" w:rsidRDefault="00FC3255" w:rsidP="007F4F54">
            <w:pPr>
              <w:tabs>
                <w:tab w:val="left" w:pos="450"/>
              </w:tabs>
              <w:rPr>
                <w:rFonts w:ascii="Arial" w:hAnsi="Arial" w:cs="Arial"/>
                <w:sz w:val="22"/>
              </w:rPr>
            </w:pPr>
            <w:r w:rsidRPr="00406F8C">
              <w:rPr>
                <w:rFonts w:ascii="Arial" w:hAnsi="Arial" w:cs="Arial"/>
                <w:sz w:val="22"/>
              </w:rPr>
              <w:t xml:space="preserve">A “noncancelable,” “guaranteed renewable,” or “noncancelable and guaranteed renewable” policy shall meet requirements outlined under this section. </w:t>
            </w:r>
          </w:p>
        </w:tc>
        <w:tc>
          <w:tcPr>
            <w:tcW w:w="1440" w:type="dxa"/>
          </w:tcPr>
          <w:p w14:paraId="68DCC829" w14:textId="77777777" w:rsidR="00FC3255" w:rsidRPr="008A1001" w:rsidRDefault="00FC3255"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FC3255" w:rsidRPr="004B32AF" w14:paraId="69488AD0" w14:textId="77777777" w:rsidTr="00406F8C">
        <w:trPr>
          <w:cantSplit/>
          <w:trHeight w:val="638"/>
        </w:trPr>
        <w:tc>
          <w:tcPr>
            <w:tcW w:w="1728" w:type="dxa"/>
            <w:vMerge/>
          </w:tcPr>
          <w:p w14:paraId="51429AC5" w14:textId="77777777" w:rsidR="00FC3255" w:rsidRPr="00B304CF" w:rsidRDefault="00FC3255" w:rsidP="007F4F54">
            <w:pPr>
              <w:rPr>
                <w:rFonts w:ascii="Arial" w:hAnsi="Arial" w:cs="Arial"/>
              </w:rPr>
            </w:pPr>
          </w:p>
        </w:tc>
        <w:tc>
          <w:tcPr>
            <w:tcW w:w="3060" w:type="dxa"/>
            <w:tcBorders>
              <w:bottom w:val="single" w:sz="4" w:space="0" w:color="auto"/>
            </w:tcBorders>
          </w:tcPr>
          <w:p w14:paraId="03384605" w14:textId="77777777" w:rsidR="00FC3255" w:rsidRPr="00406F8C" w:rsidRDefault="00FC3255" w:rsidP="00FC3255">
            <w:pPr>
              <w:rPr>
                <w:rFonts w:ascii="Arial" w:hAnsi="Arial" w:cs="Arial"/>
                <w:sz w:val="22"/>
                <w:szCs w:val="22"/>
              </w:rPr>
            </w:pPr>
            <w:r w:rsidRPr="00406F8C">
              <w:rPr>
                <w:rFonts w:ascii="Arial" w:hAnsi="Arial" w:cs="Arial"/>
                <w:sz w:val="22"/>
                <w:szCs w:val="22"/>
              </w:rPr>
              <w:t>OAR 836-052-0151(4)(a)</w:t>
            </w:r>
          </w:p>
        </w:tc>
        <w:tc>
          <w:tcPr>
            <w:tcW w:w="7920" w:type="dxa"/>
            <w:tcBorders>
              <w:bottom w:val="single" w:sz="4" w:space="0" w:color="auto"/>
            </w:tcBorders>
          </w:tcPr>
          <w:p w14:paraId="20E2E81D" w14:textId="77777777" w:rsidR="00FC3255" w:rsidRPr="00406F8C" w:rsidRDefault="00FC3255" w:rsidP="00FC3255">
            <w:pPr>
              <w:tabs>
                <w:tab w:val="left" w:pos="450"/>
              </w:tabs>
              <w:rPr>
                <w:rFonts w:ascii="Arial" w:hAnsi="Arial" w:cs="Arial"/>
                <w:sz w:val="22"/>
                <w:szCs w:val="22"/>
              </w:rPr>
            </w:pPr>
            <w:r w:rsidRPr="00406F8C">
              <w:rPr>
                <w:rFonts w:ascii="Arial" w:hAnsi="Arial" w:cs="Arial"/>
                <w:sz w:val="22"/>
                <w:szCs w:val="22"/>
              </w:rPr>
              <w:t>Innovative benefits are guaranteed renewable if filed as an integral part of the policy.</w:t>
            </w:r>
          </w:p>
        </w:tc>
        <w:tc>
          <w:tcPr>
            <w:tcW w:w="1440" w:type="dxa"/>
          </w:tcPr>
          <w:p w14:paraId="3BEF6027" w14:textId="77777777" w:rsidR="00FC3255" w:rsidRPr="008A1001" w:rsidRDefault="00FC3255" w:rsidP="00FC3255">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FC3255" w:rsidRPr="004B32AF" w14:paraId="39C781D7" w14:textId="77777777" w:rsidTr="00FC3255">
        <w:trPr>
          <w:cantSplit/>
          <w:trHeight w:val="638"/>
        </w:trPr>
        <w:tc>
          <w:tcPr>
            <w:tcW w:w="1728" w:type="dxa"/>
            <w:vMerge/>
          </w:tcPr>
          <w:p w14:paraId="1F0234D1" w14:textId="77777777" w:rsidR="00FC3255" w:rsidRPr="00B304CF" w:rsidRDefault="00FC3255" w:rsidP="007F4F54">
            <w:pPr>
              <w:rPr>
                <w:rFonts w:ascii="Arial" w:hAnsi="Arial" w:cs="Arial"/>
              </w:rPr>
            </w:pPr>
          </w:p>
        </w:tc>
        <w:tc>
          <w:tcPr>
            <w:tcW w:w="3060" w:type="dxa"/>
            <w:vMerge w:val="restart"/>
          </w:tcPr>
          <w:p w14:paraId="32B0F4F1" w14:textId="77777777" w:rsidR="00FC3255" w:rsidRPr="00406F8C" w:rsidRDefault="00FC3255" w:rsidP="00FC3255">
            <w:pPr>
              <w:rPr>
                <w:rFonts w:ascii="Arial" w:hAnsi="Arial" w:cs="Arial"/>
                <w:sz w:val="22"/>
                <w:szCs w:val="22"/>
              </w:rPr>
            </w:pPr>
            <w:r w:rsidRPr="00406F8C">
              <w:rPr>
                <w:rFonts w:ascii="Arial" w:hAnsi="Arial" w:cs="Arial"/>
                <w:sz w:val="22"/>
                <w:szCs w:val="22"/>
              </w:rPr>
              <w:t>OAR 836-052-0151(4)(a)</w:t>
            </w:r>
          </w:p>
        </w:tc>
        <w:tc>
          <w:tcPr>
            <w:tcW w:w="7920" w:type="dxa"/>
            <w:tcBorders>
              <w:bottom w:val="single" w:sz="4" w:space="0" w:color="auto"/>
            </w:tcBorders>
          </w:tcPr>
          <w:p w14:paraId="49B1922C" w14:textId="77777777" w:rsidR="00FC3255" w:rsidRPr="00406F8C" w:rsidRDefault="00FC3255" w:rsidP="00FC3255">
            <w:pPr>
              <w:rPr>
                <w:rFonts w:ascii="Arial" w:hAnsi="Arial" w:cs="Arial"/>
                <w:sz w:val="22"/>
                <w:szCs w:val="22"/>
              </w:rPr>
            </w:pPr>
            <w:r w:rsidRPr="00406F8C">
              <w:rPr>
                <w:rFonts w:ascii="Arial" w:hAnsi="Arial" w:cs="Arial"/>
                <w:sz w:val="22"/>
                <w:szCs w:val="22"/>
              </w:rPr>
              <w:t>Innovative benefits are not guaranteed renewable if filed as an optional rider, the rider is offered to all policyholders (with a particular plan) or to none of them.</w:t>
            </w:r>
          </w:p>
        </w:tc>
        <w:tc>
          <w:tcPr>
            <w:tcW w:w="1440" w:type="dxa"/>
          </w:tcPr>
          <w:p w14:paraId="3C418CE8" w14:textId="77777777" w:rsidR="00FC3255" w:rsidRPr="008A1001" w:rsidRDefault="00FC3255" w:rsidP="00FC3255">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FC3255" w:rsidRPr="004B32AF" w14:paraId="59EDB311" w14:textId="77777777" w:rsidTr="00406F8C">
        <w:trPr>
          <w:cantSplit/>
          <w:trHeight w:val="638"/>
        </w:trPr>
        <w:tc>
          <w:tcPr>
            <w:tcW w:w="1728" w:type="dxa"/>
            <w:vMerge/>
          </w:tcPr>
          <w:p w14:paraId="35CCDB9D" w14:textId="77777777" w:rsidR="00FC3255" w:rsidRPr="00B304CF" w:rsidRDefault="00FC3255" w:rsidP="007F4F54">
            <w:pPr>
              <w:rPr>
                <w:rFonts w:ascii="Arial" w:hAnsi="Arial" w:cs="Arial"/>
              </w:rPr>
            </w:pPr>
          </w:p>
        </w:tc>
        <w:tc>
          <w:tcPr>
            <w:tcW w:w="3060" w:type="dxa"/>
            <w:vMerge/>
            <w:tcBorders>
              <w:bottom w:val="single" w:sz="4" w:space="0" w:color="auto"/>
            </w:tcBorders>
          </w:tcPr>
          <w:p w14:paraId="0F11ECF5" w14:textId="77777777" w:rsidR="00FC3255" w:rsidRPr="00406F8C" w:rsidRDefault="00FC3255" w:rsidP="00FC3255">
            <w:pPr>
              <w:rPr>
                <w:rFonts w:ascii="Arial" w:hAnsi="Arial" w:cs="Arial"/>
                <w:sz w:val="22"/>
                <w:szCs w:val="22"/>
              </w:rPr>
            </w:pPr>
          </w:p>
        </w:tc>
        <w:tc>
          <w:tcPr>
            <w:tcW w:w="7920" w:type="dxa"/>
            <w:tcBorders>
              <w:bottom w:val="single" w:sz="4" w:space="0" w:color="auto"/>
            </w:tcBorders>
          </w:tcPr>
          <w:p w14:paraId="3DBC1B17" w14:textId="77777777" w:rsidR="00FC3255" w:rsidRPr="00406F8C" w:rsidRDefault="00FC3255" w:rsidP="00FC3255">
            <w:pPr>
              <w:rPr>
                <w:rFonts w:ascii="Arial" w:hAnsi="Arial" w:cs="Arial"/>
                <w:sz w:val="22"/>
                <w:szCs w:val="22"/>
              </w:rPr>
            </w:pPr>
            <w:r w:rsidRPr="00406F8C">
              <w:rPr>
                <w:rFonts w:ascii="Arial" w:hAnsi="Arial" w:cs="Arial"/>
                <w:snapToGrid w:val="0"/>
                <w:sz w:val="22"/>
                <w:szCs w:val="22"/>
              </w:rPr>
              <w:t xml:space="preserve">The innovative benefit is offered only with one of the 10 standardized Medicare-supplement benefit plans. </w:t>
            </w:r>
            <w:r w:rsidRPr="00406F8C">
              <w:rPr>
                <w:rFonts w:ascii="Arial" w:hAnsi="Arial" w:cs="Arial"/>
                <w:i/>
                <w:iCs/>
                <w:snapToGrid w:val="0"/>
                <w:sz w:val="22"/>
                <w:szCs w:val="22"/>
              </w:rPr>
              <w:t>To qualify, the insurer pays a portion of the cost of a covered service or item and does not arrange for a reduced price for that service or item.</w:t>
            </w:r>
          </w:p>
        </w:tc>
        <w:tc>
          <w:tcPr>
            <w:tcW w:w="1440" w:type="dxa"/>
          </w:tcPr>
          <w:p w14:paraId="74682203" w14:textId="77777777" w:rsidR="00FC3255" w:rsidRPr="008A1001" w:rsidRDefault="00FC3255" w:rsidP="00FC3255">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bl>
    <w:p w14:paraId="0EFB7543" w14:textId="77777777" w:rsidR="00406F8C" w:rsidRPr="00406F8C" w:rsidRDefault="00406F8C">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240"/>
        <w:gridCol w:w="7740"/>
        <w:gridCol w:w="1440"/>
      </w:tblGrid>
      <w:tr w:rsidR="00406F8C" w:rsidRPr="00B304CF" w14:paraId="18D7916B" w14:textId="77777777" w:rsidTr="00E3674E">
        <w:tc>
          <w:tcPr>
            <w:tcW w:w="1728" w:type="dxa"/>
            <w:tcBorders>
              <w:bottom w:val="nil"/>
            </w:tcBorders>
            <w:shd w:val="clear" w:color="auto" w:fill="00FFFF"/>
          </w:tcPr>
          <w:p w14:paraId="5FCE35E6" w14:textId="77777777" w:rsidR="00406F8C" w:rsidRPr="00B304CF" w:rsidRDefault="00406F8C" w:rsidP="00406F8C">
            <w:pPr>
              <w:rPr>
                <w:rFonts w:ascii="Arial" w:hAnsi="Arial" w:cs="Arial"/>
              </w:rPr>
            </w:pPr>
            <w:r w:rsidRPr="00B304CF">
              <w:rPr>
                <w:rFonts w:ascii="Arial" w:hAnsi="Arial" w:cs="Arial"/>
              </w:rPr>
              <w:lastRenderedPageBreak/>
              <w:t>Review Requirements</w:t>
            </w:r>
          </w:p>
        </w:tc>
        <w:tc>
          <w:tcPr>
            <w:tcW w:w="3240" w:type="dxa"/>
            <w:tcBorders>
              <w:bottom w:val="nil"/>
            </w:tcBorders>
            <w:shd w:val="clear" w:color="auto" w:fill="00FFFF"/>
          </w:tcPr>
          <w:p w14:paraId="04F698FE" w14:textId="77777777" w:rsidR="00406F8C" w:rsidRPr="00B304CF" w:rsidRDefault="00406F8C" w:rsidP="00406F8C">
            <w:pPr>
              <w:rPr>
                <w:rFonts w:ascii="Arial" w:hAnsi="Arial" w:cs="Arial"/>
              </w:rPr>
            </w:pPr>
            <w:r w:rsidRPr="00B304CF">
              <w:rPr>
                <w:rFonts w:ascii="Arial" w:hAnsi="Arial" w:cs="Arial"/>
              </w:rPr>
              <w:t>Reference</w:t>
            </w:r>
          </w:p>
        </w:tc>
        <w:tc>
          <w:tcPr>
            <w:tcW w:w="7740" w:type="dxa"/>
            <w:tcBorders>
              <w:bottom w:val="nil"/>
            </w:tcBorders>
            <w:shd w:val="clear" w:color="auto" w:fill="00FFFF"/>
          </w:tcPr>
          <w:p w14:paraId="0357F2FD" w14:textId="77777777" w:rsidR="00406F8C" w:rsidRPr="00B304CF" w:rsidRDefault="00406F8C" w:rsidP="00406F8C">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6011758D" w14:textId="77777777" w:rsidR="00406F8C" w:rsidRPr="00B304CF" w:rsidRDefault="00406F8C" w:rsidP="00406F8C">
            <w:pPr>
              <w:rPr>
                <w:rFonts w:ascii="Arial" w:hAnsi="Arial" w:cs="Arial"/>
                <w:sz w:val="20"/>
              </w:rPr>
            </w:pPr>
            <w:r w:rsidRPr="00756B78">
              <w:rPr>
                <w:rFonts w:ascii="Arial" w:hAnsi="Arial" w:cs="Arial"/>
                <w:sz w:val="20"/>
              </w:rPr>
              <w:t>Check answer</w:t>
            </w:r>
            <w:r>
              <w:rPr>
                <w:rFonts w:ascii="Arial" w:hAnsi="Arial" w:cs="Arial"/>
                <w:sz w:val="20"/>
              </w:rPr>
              <w:t xml:space="preserve"> or enter page &amp; paragraph</w:t>
            </w:r>
          </w:p>
        </w:tc>
      </w:tr>
      <w:tr w:rsidR="00D550E1" w:rsidRPr="004B32AF" w14:paraId="681511D4" w14:textId="77777777" w:rsidTr="00E3674E">
        <w:trPr>
          <w:cantSplit/>
          <w:trHeight w:val="213"/>
        </w:trPr>
        <w:tc>
          <w:tcPr>
            <w:tcW w:w="1728" w:type="dxa"/>
            <w:vMerge w:val="restart"/>
          </w:tcPr>
          <w:p w14:paraId="20F27EA1" w14:textId="77777777" w:rsidR="00D550E1" w:rsidRPr="00406F8C" w:rsidRDefault="00FC3255" w:rsidP="007F4F54">
            <w:pPr>
              <w:rPr>
                <w:rFonts w:ascii="Arial" w:hAnsi="Arial" w:cs="Arial"/>
                <w:sz w:val="22"/>
                <w:szCs w:val="22"/>
              </w:rPr>
            </w:pPr>
            <w:r>
              <w:rPr>
                <w:rFonts w:ascii="Arial" w:hAnsi="Arial" w:cs="Arial"/>
                <w:sz w:val="22"/>
                <w:szCs w:val="22"/>
              </w:rPr>
              <w:t>Renewability</w:t>
            </w:r>
          </w:p>
        </w:tc>
        <w:tc>
          <w:tcPr>
            <w:tcW w:w="3240" w:type="dxa"/>
          </w:tcPr>
          <w:p w14:paraId="11F0A847" w14:textId="77777777" w:rsidR="00D550E1" w:rsidRPr="00406F8C" w:rsidRDefault="00D550E1" w:rsidP="007F4F54">
            <w:pPr>
              <w:rPr>
                <w:rFonts w:ascii="Arial" w:hAnsi="Arial" w:cs="Arial"/>
                <w:sz w:val="22"/>
                <w:szCs w:val="22"/>
              </w:rPr>
            </w:pPr>
            <w:r w:rsidRPr="00406F8C">
              <w:rPr>
                <w:rFonts w:ascii="Arial" w:hAnsi="Arial" w:cs="Arial"/>
                <w:sz w:val="22"/>
                <w:szCs w:val="22"/>
              </w:rPr>
              <w:t>OAR 836-052-0151(5)(A) and (B), and Form 440-2896</w:t>
            </w:r>
          </w:p>
        </w:tc>
        <w:tc>
          <w:tcPr>
            <w:tcW w:w="7740" w:type="dxa"/>
          </w:tcPr>
          <w:p w14:paraId="587471B3" w14:textId="77777777" w:rsidR="00D550E1" w:rsidRPr="00406F8C" w:rsidRDefault="00D550E1" w:rsidP="00E3674E">
            <w:pPr>
              <w:rPr>
                <w:rFonts w:ascii="Arial" w:hAnsi="Arial" w:cs="Arial"/>
                <w:i/>
                <w:iCs/>
                <w:sz w:val="22"/>
                <w:szCs w:val="22"/>
              </w:rPr>
            </w:pPr>
            <w:r w:rsidRPr="00406F8C">
              <w:rPr>
                <w:rFonts w:ascii="Arial" w:hAnsi="Arial" w:cs="Arial"/>
                <w:sz w:val="22"/>
                <w:szCs w:val="22"/>
              </w:rPr>
              <w:t xml:space="preserve">If this filing contains a discontinuance of a policy form or certificate form for new issues, a transmittal </w:t>
            </w:r>
            <w:r w:rsidR="00E3674E">
              <w:rPr>
                <w:rFonts w:ascii="Arial" w:hAnsi="Arial" w:cs="Arial"/>
                <w:sz w:val="22"/>
                <w:szCs w:val="22"/>
              </w:rPr>
              <w:t>F</w:t>
            </w:r>
            <w:r w:rsidRPr="00406F8C">
              <w:rPr>
                <w:rFonts w:ascii="Arial" w:hAnsi="Arial" w:cs="Arial"/>
                <w:sz w:val="22"/>
                <w:szCs w:val="22"/>
              </w:rPr>
              <w:t>orm 440-2896 is submitted and approved</w:t>
            </w:r>
            <w:r w:rsidR="00B304CF" w:rsidRPr="00406F8C">
              <w:rPr>
                <w:rFonts w:ascii="Arial" w:hAnsi="Arial" w:cs="Arial"/>
                <w:sz w:val="22"/>
                <w:szCs w:val="22"/>
              </w:rPr>
              <w:t xml:space="preserve">. </w:t>
            </w:r>
            <w:r w:rsidRPr="00406F8C">
              <w:rPr>
                <w:rFonts w:ascii="Arial" w:hAnsi="Arial" w:cs="Arial"/>
                <w:sz w:val="22"/>
                <w:szCs w:val="22"/>
              </w:rPr>
              <w:t>The insurer shall continue all outstanding policies and certificates in existence under the discontinued policy or certificate form</w:t>
            </w:r>
            <w:r w:rsidR="00B304CF" w:rsidRPr="00406F8C">
              <w:rPr>
                <w:rFonts w:ascii="Arial" w:hAnsi="Arial" w:cs="Arial"/>
                <w:sz w:val="22"/>
                <w:szCs w:val="22"/>
              </w:rPr>
              <w:t xml:space="preserve">. </w:t>
            </w:r>
            <w:r w:rsidRPr="00406F8C">
              <w:rPr>
                <w:rFonts w:ascii="Arial" w:hAnsi="Arial" w:cs="Arial"/>
                <w:i/>
                <w:iCs/>
                <w:sz w:val="22"/>
                <w:szCs w:val="22"/>
              </w:rPr>
              <w:t>(Discontinuance or availability of a policy or certificate form will be subject to a 5-year ban</w:t>
            </w:r>
            <w:r w:rsidR="00B304CF" w:rsidRPr="00406F8C">
              <w:rPr>
                <w:rFonts w:ascii="Arial" w:hAnsi="Arial" w:cs="Arial"/>
                <w:i/>
                <w:iCs/>
                <w:sz w:val="22"/>
                <w:szCs w:val="22"/>
              </w:rPr>
              <w:t xml:space="preserve">. </w:t>
            </w:r>
            <w:r w:rsidRPr="00406F8C">
              <w:rPr>
                <w:rFonts w:ascii="Arial" w:hAnsi="Arial" w:cs="Arial"/>
                <w:i/>
                <w:iCs/>
                <w:sz w:val="22"/>
                <w:szCs w:val="22"/>
              </w:rPr>
              <w:t>The insurer will be prohibited from filing for approval a new policy form or certificate form of the same type during the ban period.)</w:t>
            </w:r>
            <w:r w:rsidR="00E56C1B" w:rsidRPr="00406F8C">
              <w:rPr>
                <w:rFonts w:ascii="Arial" w:hAnsi="Arial" w:cs="Arial"/>
                <w:i/>
                <w:iCs/>
                <w:sz w:val="22"/>
                <w:szCs w:val="22"/>
              </w:rPr>
              <w:t xml:space="preserve"> </w:t>
            </w:r>
          </w:p>
        </w:tc>
        <w:tc>
          <w:tcPr>
            <w:tcW w:w="1440" w:type="dxa"/>
          </w:tcPr>
          <w:p w14:paraId="063ACBEE" w14:textId="77777777" w:rsidR="00D550E1" w:rsidRPr="00406F8C" w:rsidRDefault="00D550E1" w:rsidP="007F4F54">
            <w:pPr>
              <w:tabs>
                <w:tab w:val="left" w:pos="702"/>
                <w:tab w:val="left" w:pos="972"/>
              </w:tabs>
              <w:rPr>
                <w:rFonts w:ascii="Arial" w:hAnsi="Arial" w:cs="Arial"/>
                <w:sz w:val="22"/>
                <w:szCs w:val="22"/>
              </w:rPr>
            </w:pPr>
            <w:r w:rsidRPr="00406F8C">
              <w:rPr>
                <w:rFonts w:ascii="Arial" w:hAnsi="Arial" w:cs="Arial"/>
                <w:sz w:val="22"/>
                <w:szCs w:val="22"/>
              </w:rPr>
              <w:t>Yes</w:t>
            </w:r>
            <w:r w:rsidRPr="00406F8C">
              <w:rPr>
                <w:rFonts w:ascii="Arial" w:hAnsi="Arial" w:cs="Arial"/>
                <w:sz w:val="22"/>
                <w:szCs w:val="22"/>
              </w:rPr>
              <w:tab/>
              <w:t>N/A</w:t>
            </w:r>
          </w:p>
          <w:p w14:paraId="18AE0C28" w14:textId="77777777" w:rsidR="00D550E1" w:rsidRPr="00406F8C" w:rsidRDefault="00D550E1" w:rsidP="00E3674E">
            <w:pPr>
              <w:tabs>
                <w:tab w:val="left" w:pos="702"/>
                <w:tab w:val="left" w:pos="972"/>
              </w:tabs>
              <w:rPr>
                <w:rFonts w:ascii="Arial" w:hAnsi="Arial" w:cs="Arial"/>
                <w:sz w:val="22"/>
                <w:szCs w:val="22"/>
              </w:rPr>
            </w:pPr>
            <w:r w:rsidRPr="00406F8C">
              <w:rPr>
                <w:rFonts w:ascii="Arial" w:hAnsi="Arial" w:cs="Arial"/>
                <w:sz w:val="22"/>
                <w:szCs w:val="22"/>
              </w:rPr>
              <w:fldChar w:fldCharType="begin">
                <w:ffData>
                  <w:name w:val="Check64"/>
                  <w:enabled/>
                  <w:calcOnExit w:val="0"/>
                  <w:checkBox>
                    <w:sizeAuto/>
                    <w:default w:val="0"/>
                  </w:checkBox>
                </w:ffData>
              </w:fldChar>
            </w:r>
            <w:r w:rsidRPr="00406F8C">
              <w:rPr>
                <w:rFonts w:ascii="Arial" w:hAnsi="Arial" w:cs="Arial"/>
                <w:sz w:val="22"/>
                <w:szCs w:val="22"/>
              </w:rPr>
              <w:instrText xml:space="preserve"> FORMCHECKBOX </w:instrText>
            </w:r>
            <w:r w:rsidR="009001E6">
              <w:rPr>
                <w:rFonts w:ascii="Arial" w:hAnsi="Arial" w:cs="Arial"/>
                <w:sz w:val="22"/>
                <w:szCs w:val="22"/>
              </w:rPr>
            </w:r>
            <w:r w:rsidR="009001E6">
              <w:rPr>
                <w:rFonts w:ascii="Arial" w:hAnsi="Arial" w:cs="Arial"/>
                <w:sz w:val="22"/>
                <w:szCs w:val="22"/>
              </w:rPr>
              <w:fldChar w:fldCharType="separate"/>
            </w:r>
            <w:r w:rsidRPr="00406F8C">
              <w:rPr>
                <w:rFonts w:ascii="Arial" w:hAnsi="Arial" w:cs="Arial"/>
                <w:sz w:val="22"/>
                <w:szCs w:val="22"/>
              </w:rPr>
              <w:fldChar w:fldCharType="end"/>
            </w:r>
            <w:r w:rsidRPr="00406F8C">
              <w:rPr>
                <w:rFonts w:ascii="Arial" w:hAnsi="Arial" w:cs="Arial"/>
                <w:sz w:val="22"/>
                <w:szCs w:val="22"/>
              </w:rPr>
              <w:tab/>
            </w:r>
            <w:r w:rsidRPr="00406F8C">
              <w:rPr>
                <w:rFonts w:ascii="Arial" w:hAnsi="Arial" w:cs="Arial"/>
                <w:sz w:val="22"/>
                <w:szCs w:val="22"/>
              </w:rPr>
              <w:fldChar w:fldCharType="begin">
                <w:ffData>
                  <w:name w:val="Check64"/>
                  <w:enabled/>
                  <w:calcOnExit w:val="0"/>
                  <w:checkBox>
                    <w:sizeAuto/>
                    <w:default w:val="0"/>
                  </w:checkBox>
                </w:ffData>
              </w:fldChar>
            </w:r>
            <w:r w:rsidRPr="00406F8C">
              <w:rPr>
                <w:rFonts w:ascii="Arial" w:hAnsi="Arial" w:cs="Arial"/>
                <w:sz w:val="22"/>
                <w:szCs w:val="22"/>
              </w:rPr>
              <w:instrText xml:space="preserve"> FORMCHECKBOX </w:instrText>
            </w:r>
            <w:r w:rsidR="009001E6">
              <w:rPr>
                <w:rFonts w:ascii="Arial" w:hAnsi="Arial" w:cs="Arial"/>
                <w:sz w:val="22"/>
                <w:szCs w:val="22"/>
              </w:rPr>
            </w:r>
            <w:r w:rsidR="009001E6">
              <w:rPr>
                <w:rFonts w:ascii="Arial" w:hAnsi="Arial" w:cs="Arial"/>
                <w:sz w:val="22"/>
                <w:szCs w:val="22"/>
              </w:rPr>
              <w:fldChar w:fldCharType="separate"/>
            </w:r>
            <w:r w:rsidRPr="00406F8C">
              <w:rPr>
                <w:rFonts w:ascii="Arial" w:hAnsi="Arial" w:cs="Arial"/>
                <w:sz w:val="22"/>
                <w:szCs w:val="22"/>
              </w:rPr>
              <w:fldChar w:fldCharType="end"/>
            </w:r>
          </w:p>
        </w:tc>
      </w:tr>
      <w:tr w:rsidR="00D550E1" w:rsidRPr="004B32AF" w14:paraId="22DEB916" w14:textId="77777777" w:rsidTr="00E3674E">
        <w:trPr>
          <w:cantSplit/>
          <w:trHeight w:val="213"/>
        </w:trPr>
        <w:tc>
          <w:tcPr>
            <w:tcW w:w="1728" w:type="dxa"/>
            <w:vMerge/>
          </w:tcPr>
          <w:p w14:paraId="0B59CDCE" w14:textId="77777777" w:rsidR="00D550E1" w:rsidRPr="00406F8C" w:rsidRDefault="00D550E1" w:rsidP="007F4F54">
            <w:pPr>
              <w:rPr>
                <w:rFonts w:ascii="Arial" w:hAnsi="Arial" w:cs="Arial"/>
                <w:sz w:val="22"/>
                <w:szCs w:val="22"/>
              </w:rPr>
            </w:pPr>
          </w:p>
        </w:tc>
        <w:tc>
          <w:tcPr>
            <w:tcW w:w="3240" w:type="dxa"/>
          </w:tcPr>
          <w:p w14:paraId="0F391EDF" w14:textId="77777777" w:rsidR="00D550E1" w:rsidRPr="00406F8C" w:rsidRDefault="00D550E1" w:rsidP="007F4F54">
            <w:pPr>
              <w:rPr>
                <w:rFonts w:ascii="Arial" w:hAnsi="Arial" w:cs="Arial"/>
                <w:sz w:val="22"/>
                <w:szCs w:val="22"/>
              </w:rPr>
            </w:pPr>
            <w:r w:rsidRPr="00406F8C">
              <w:rPr>
                <w:rFonts w:ascii="Arial" w:hAnsi="Arial" w:cs="Arial"/>
                <w:sz w:val="22"/>
                <w:szCs w:val="22"/>
              </w:rPr>
              <w:t>OAR 836-052-0160(1)(a)</w:t>
            </w:r>
          </w:p>
        </w:tc>
        <w:tc>
          <w:tcPr>
            <w:tcW w:w="7740" w:type="dxa"/>
          </w:tcPr>
          <w:p w14:paraId="1D620BFC" w14:textId="77777777" w:rsidR="00D550E1" w:rsidRPr="00406F8C" w:rsidRDefault="00D550E1" w:rsidP="007F4F54">
            <w:pPr>
              <w:rPr>
                <w:rFonts w:ascii="Arial" w:hAnsi="Arial" w:cs="Arial"/>
                <w:sz w:val="22"/>
                <w:szCs w:val="22"/>
              </w:rPr>
            </w:pPr>
            <w:r w:rsidRPr="00406F8C">
              <w:rPr>
                <w:rFonts w:ascii="Arial" w:hAnsi="Arial" w:cs="Arial"/>
                <w:sz w:val="22"/>
                <w:szCs w:val="22"/>
              </w:rPr>
              <w:t>Renewal or continuation provision is on the first page of the policy. This includes any automatic renewal premium increases based on the policyholder’s age.</w:t>
            </w:r>
          </w:p>
        </w:tc>
        <w:tc>
          <w:tcPr>
            <w:tcW w:w="1440" w:type="dxa"/>
          </w:tcPr>
          <w:p w14:paraId="55727426"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D550E1" w:rsidRPr="004B32AF" w14:paraId="17FCAAF9" w14:textId="77777777" w:rsidTr="00E3674E">
        <w:trPr>
          <w:cantSplit/>
          <w:trHeight w:val="213"/>
        </w:trPr>
        <w:tc>
          <w:tcPr>
            <w:tcW w:w="1728" w:type="dxa"/>
            <w:vMerge/>
          </w:tcPr>
          <w:p w14:paraId="556F4E51" w14:textId="77777777" w:rsidR="00D550E1" w:rsidRPr="00406F8C" w:rsidRDefault="00D550E1" w:rsidP="007F4F54">
            <w:pPr>
              <w:rPr>
                <w:rFonts w:ascii="Arial" w:hAnsi="Arial" w:cs="Arial"/>
                <w:sz w:val="22"/>
                <w:szCs w:val="22"/>
              </w:rPr>
            </w:pPr>
          </w:p>
        </w:tc>
        <w:tc>
          <w:tcPr>
            <w:tcW w:w="3240" w:type="dxa"/>
          </w:tcPr>
          <w:p w14:paraId="2A1C64A6" w14:textId="77777777" w:rsidR="00D550E1" w:rsidRPr="00406F8C" w:rsidRDefault="00D550E1" w:rsidP="007F4F54">
            <w:pPr>
              <w:rPr>
                <w:rFonts w:ascii="Arial" w:hAnsi="Arial" w:cs="Arial"/>
                <w:sz w:val="22"/>
                <w:szCs w:val="22"/>
              </w:rPr>
            </w:pPr>
            <w:r w:rsidRPr="00406F8C">
              <w:rPr>
                <w:rFonts w:ascii="Arial" w:hAnsi="Arial" w:cs="Arial"/>
                <w:sz w:val="22"/>
                <w:szCs w:val="22"/>
              </w:rPr>
              <w:t>OAR 836-052-0160</w:t>
            </w:r>
          </w:p>
        </w:tc>
        <w:tc>
          <w:tcPr>
            <w:tcW w:w="7740" w:type="dxa"/>
          </w:tcPr>
          <w:p w14:paraId="1E4E0B60" w14:textId="77777777" w:rsidR="00D550E1" w:rsidRPr="00406F8C" w:rsidRDefault="00D550E1" w:rsidP="007F4F54">
            <w:pPr>
              <w:rPr>
                <w:rFonts w:ascii="Arial" w:hAnsi="Arial" w:cs="Arial"/>
                <w:sz w:val="22"/>
                <w:szCs w:val="22"/>
              </w:rPr>
            </w:pPr>
            <w:r w:rsidRPr="00406F8C">
              <w:rPr>
                <w:rFonts w:ascii="Arial" w:hAnsi="Arial" w:cs="Arial"/>
                <w:sz w:val="22"/>
                <w:szCs w:val="22"/>
              </w:rPr>
              <w:t>The insurer will notify the policyholder no later than 30 days prior to the annual effective date of any Medicare benefit change; benefit modifications and any premium adjustment requiring prior approval.</w:t>
            </w:r>
          </w:p>
        </w:tc>
        <w:tc>
          <w:tcPr>
            <w:tcW w:w="1440" w:type="dxa"/>
          </w:tcPr>
          <w:p w14:paraId="331717E6"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D550E1" w:rsidRPr="004B32AF" w14:paraId="12F0C34A" w14:textId="77777777" w:rsidTr="00E3674E">
        <w:trPr>
          <w:cantSplit/>
          <w:trHeight w:val="638"/>
        </w:trPr>
        <w:tc>
          <w:tcPr>
            <w:tcW w:w="1728" w:type="dxa"/>
            <w:vMerge w:val="restart"/>
          </w:tcPr>
          <w:p w14:paraId="5337D2D2" w14:textId="77777777" w:rsidR="00D550E1" w:rsidRPr="00406F8C" w:rsidRDefault="00D550E1" w:rsidP="007F4F54">
            <w:pPr>
              <w:rPr>
                <w:rFonts w:ascii="Arial" w:hAnsi="Arial" w:cs="Arial"/>
                <w:sz w:val="22"/>
                <w:szCs w:val="22"/>
              </w:rPr>
            </w:pPr>
            <w:r w:rsidRPr="00406F8C">
              <w:rPr>
                <w:rFonts w:ascii="Arial" w:hAnsi="Arial" w:cs="Arial"/>
                <w:sz w:val="22"/>
                <w:szCs w:val="22"/>
              </w:rPr>
              <w:t>Suspension</w:t>
            </w:r>
          </w:p>
        </w:tc>
        <w:tc>
          <w:tcPr>
            <w:tcW w:w="3240" w:type="dxa"/>
          </w:tcPr>
          <w:p w14:paraId="1F9F9D41" w14:textId="77777777" w:rsidR="00D550E1" w:rsidRPr="00406F8C" w:rsidRDefault="00D550E1" w:rsidP="00E3674E">
            <w:pPr>
              <w:rPr>
                <w:rFonts w:ascii="Arial" w:hAnsi="Arial" w:cs="Arial"/>
                <w:sz w:val="22"/>
                <w:szCs w:val="22"/>
              </w:rPr>
            </w:pPr>
            <w:r w:rsidRPr="00406F8C">
              <w:rPr>
                <w:rFonts w:ascii="Arial" w:hAnsi="Arial" w:cs="Arial"/>
                <w:sz w:val="22"/>
                <w:szCs w:val="22"/>
              </w:rPr>
              <w:t>OAR 836-052-0133(2)(g)(A)</w:t>
            </w:r>
          </w:p>
        </w:tc>
        <w:tc>
          <w:tcPr>
            <w:tcW w:w="7740" w:type="dxa"/>
          </w:tcPr>
          <w:p w14:paraId="49608DB8" w14:textId="77777777" w:rsidR="00D550E1" w:rsidRPr="00406F8C" w:rsidRDefault="00D550E1" w:rsidP="007F4F54">
            <w:pPr>
              <w:tabs>
                <w:tab w:val="left" w:pos="450"/>
              </w:tabs>
              <w:rPr>
                <w:rFonts w:ascii="Arial" w:hAnsi="Arial" w:cs="Arial"/>
                <w:sz w:val="22"/>
                <w:szCs w:val="22"/>
              </w:rPr>
            </w:pPr>
            <w:r w:rsidRPr="00406F8C">
              <w:rPr>
                <w:rFonts w:ascii="Arial" w:hAnsi="Arial" w:cs="Arial"/>
                <w:sz w:val="22"/>
                <w:szCs w:val="22"/>
              </w:rPr>
              <w:t>The policy contains a provision stating that the benefits and premiums under the policy may be suspended upon request by the policyholder for a period not to exceed 24 months. (The policyholder must notify the insurer within 90 days after the date that the policyholder becomes entitled to assistance by Medicaid.)</w:t>
            </w:r>
          </w:p>
        </w:tc>
        <w:tc>
          <w:tcPr>
            <w:tcW w:w="1440" w:type="dxa"/>
          </w:tcPr>
          <w:p w14:paraId="1829B426" w14:textId="77777777" w:rsidR="00D550E1" w:rsidRPr="008A1001" w:rsidRDefault="00D550E1" w:rsidP="007F4F54">
            <w:pPr>
              <w:rPr>
                <w:rFonts w:ascii="Arial" w:hAnsi="Arial" w:cs="Arial"/>
                <w:sz w:val="22"/>
                <w:szCs w:val="22"/>
                <w:u w:val="single"/>
              </w:rPr>
            </w:pPr>
            <w:r w:rsidRPr="008A1001">
              <w:rPr>
                <w:rFonts w:ascii="Arial" w:hAnsi="Arial" w:cs="Arial"/>
                <w:sz w:val="22"/>
                <w:szCs w:val="22"/>
                <w:u w:val="single"/>
              </w:rPr>
              <w:fldChar w:fldCharType="begin">
                <w:ffData>
                  <w:name w:val=""/>
                  <w:enabled/>
                  <w:calcOnExit w:val="0"/>
                  <w:textInput>
                    <w:maxLength w:val="12"/>
                  </w:textInput>
                </w:ffData>
              </w:fldChar>
            </w:r>
            <w:r w:rsidRPr="008A1001">
              <w:rPr>
                <w:rFonts w:ascii="Arial" w:hAnsi="Arial" w:cs="Arial"/>
                <w:sz w:val="22"/>
                <w:szCs w:val="22"/>
                <w:u w:val="single"/>
              </w:rPr>
              <w:instrText xml:space="preserve"> FORMTEXT </w:instrText>
            </w:r>
            <w:r w:rsidRPr="008A1001">
              <w:rPr>
                <w:rFonts w:ascii="Arial" w:hAnsi="Arial" w:cs="Arial"/>
                <w:sz w:val="22"/>
                <w:szCs w:val="22"/>
                <w:u w:val="single"/>
              </w:rPr>
            </w:r>
            <w:r w:rsidRPr="008A1001">
              <w:rPr>
                <w:rFonts w:ascii="Arial" w:hAnsi="Arial" w:cs="Arial"/>
                <w:sz w:val="22"/>
                <w:szCs w:val="22"/>
                <w:u w:val="single"/>
              </w:rPr>
              <w:fldChar w:fldCharType="separate"/>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noProof/>
                <w:sz w:val="22"/>
                <w:szCs w:val="22"/>
                <w:u w:val="single"/>
              </w:rPr>
              <w:t> </w:t>
            </w:r>
            <w:r w:rsidRPr="008A1001">
              <w:rPr>
                <w:rFonts w:ascii="Arial" w:hAnsi="Arial" w:cs="Arial"/>
                <w:sz w:val="22"/>
                <w:szCs w:val="22"/>
                <w:u w:val="single"/>
              </w:rPr>
              <w:fldChar w:fldCharType="end"/>
            </w:r>
          </w:p>
        </w:tc>
      </w:tr>
      <w:tr w:rsidR="00D550E1" w:rsidRPr="004B32AF" w14:paraId="31124426" w14:textId="77777777" w:rsidTr="00E3674E">
        <w:trPr>
          <w:cantSplit/>
          <w:trHeight w:val="638"/>
        </w:trPr>
        <w:tc>
          <w:tcPr>
            <w:tcW w:w="1728" w:type="dxa"/>
            <w:vMerge/>
          </w:tcPr>
          <w:p w14:paraId="3980AB2D" w14:textId="77777777" w:rsidR="00D550E1" w:rsidRPr="00B304CF" w:rsidRDefault="00D550E1" w:rsidP="007F4F54">
            <w:pPr>
              <w:rPr>
                <w:rFonts w:ascii="Arial" w:hAnsi="Arial" w:cs="Arial"/>
              </w:rPr>
            </w:pPr>
          </w:p>
        </w:tc>
        <w:tc>
          <w:tcPr>
            <w:tcW w:w="3240" w:type="dxa"/>
          </w:tcPr>
          <w:p w14:paraId="1833A728" w14:textId="77777777" w:rsidR="00D550E1" w:rsidRPr="00E3674E" w:rsidRDefault="00D550E1" w:rsidP="007F4F54">
            <w:pPr>
              <w:rPr>
                <w:rFonts w:ascii="Arial" w:hAnsi="Arial" w:cs="Arial"/>
                <w:sz w:val="22"/>
              </w:rPr>
            </w:pPr>
            <w:r w:rsidRPr="00E3674E">
              <w:rPr>
                <w:rFonts w:ascii="Arial" w:hAnsi="Arial" w:cs="Arial"/>
                <w:sz w:val="22"/>
              </w:rPr>
              <w:t>OAR 836-052-0133(2)(g)(D)</w:t>
            </w:r>
          </w:p>
        </w:tc>
        <w:tc>
          <w:tcPr>
            <w:tcW w:w="7740" w:type="dxa"/>
          </w:tcPr>
          <w:p w14:paraId="10A059CA" w14:textId="77777777" w:rsidR="00D550E1" w:rsidRPr="00E3674E" w:rsidRDefault="00D550E1" w:rsidP="00E3674E">
            <w:pPr>
              <w:tabs>
                <w:tab w:val="left" w:pos="450"/>
              </w:tabs>
              <w:rPr>
                <w:rFonts w:ascii="Arial" w:hAnsi="Arial" w:cs="Arial"/>
                <w:sz w:val="22"/>
              </w:rPr>
            </w:pPr>
            <w:r w:rsidRPr="00E3674E">
              <w:rPr>
                <w:rFonts w:ascii="Arial" w:hAnsi="Arial" w:cs="Arial"/>
                <w:sz w:val="22"/>
              </w:rPr>
              <w:t>If there is suspension, then reinstitution of the policy occurs pursuant to</w:t>
            </w:r>
            <w:r w:rsidR="00E56C1B" w:rsidRPr="00E3674E">
              <w:rPr>
                <w:rFonts w:ascii="Arial" w:hAnsi="Arial" w:cs="Arial"/>
                <w:sz w:val="22"/>
              </w:rPr>
              <w:t xml:space="preserve"> </w:t>
            </w:r>
            <w:r w:rsidRPr="00E3674E">
              <w:rPr>
                <w:rFonts w:ascii="Arial" w:hAnsi="Arial" w:cs="Arial"/>
                <w:sz w:val="22"/>
              </w:rPr>
              <w:t>the</w:t>
            </w:r>
            <w:r w:rsidR="00AB5C3A" w:rsidRPr="00E3674E">
              <w:rPr>
                <w:rFonts w:ascii="Arial" w:hAnsi="Arial" w:cs="Arial"/>
                <w:sz w:val="22"/>
              </w:rPr>
              <w:t xml:space="preserve"> </w:t>
            </w:r>
            <w:r w:rsidRPr="00E3674E">
              <w:rPr>
                <w:rFonts w:ascii="Arial" w:hAnsi="Arial" w:cs="Arial"/>
                <w:sz w:val="22"/>
              </w:rPr>
              <w:t>applicable provisions outlined in OAR 836-052-0133(2)(g)(D)</w:t>
            </w:r>
            <w:r w:rsidR="00B304CF" w:rsidRPr="00E3674E">
              <w:rPr>
                <w:rFonts w:ascii="Arial" w:hAnsi="Arial" w:cs="Arial"/>
                <w:sz w:val="22"/>
              </w:rPr>
              <w:t xml:space="preserve">. </w:t>
            </w:r>
          </w:p>
        </w:tc>
        <w:tc>
          <w:tcPr>
            <w:tcW w:w="1440" w:type="dxa"/>
          </w:tcPr>
          <w:p w14:paraId="72A14CF5"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786DEF8F" w14:textId="77777777" w:rsidTr="00E3674E">
        <w:trPr>
          <w:cantSplit/>
          <w:trHeight w:val="638"/>
        </w:trPr>
        <w:tc>
          <w:tcPr>
            <w:tcW w:w="1728" w:type="dxa"/>
            <w:vMerge/>
          </w:tcPr>
          <w:p w14:paraId="24CD2412" w14:textId="77777777" w:rsidR="00D550E1" w:rsidRPr="00B304CF" w:rsidRDefault="00D550E1" w:rsidP="007F4F54">
            <w:pPr>
              <w:rPr>
                <w:rFonts w:ascii="Arial" w:hAnsi="Arial" w:cs="Arial"/>
              </w:rPr>
            </w:pPr>
          </w:p>
        </w:tc>
        <w:tc>
          <w:tcPr>
            <w:tcW w:w="3240" w:type="dxa"/>
          </w:tcPr>
          <w:p w14:paraId="6CED9E34" w14:textId="77777777" w:rsidR="00D550E1" w:rsidRPr="00E3674E" w:rsidRDefault="00D550E1" w:rsidP="007F4F54">
            <w:pPr>
              <w:rPr>
                <w:rFonts w:ascii="Arial" w:hAnsi="Arial" w:cs="Arial"/>
                <w:sz w:val="22"/>
              </w:rPr>
            </w:pPr>
            <w:r w:rsidRPr="00E3674E">
              <w:rPr>
                <w:rFonts w:ascii="Arial" w:hAnsi="Arial" w:cs="Arial"/>
                <w:sz w:val="22"/>
              </w:rPr>
              <w:t>OAR 836-052-0133(2)(g)(D)(ii)</w:t>
            </w:r>
          </w:p>
        </w:tc>
        <w:tc>
          <w:tcPr>
            <w:tcW w:w="7740" w:type="dxa"/>
          </w:tcPr>
          <w:p w14:paraId="72DB1EA8" w14:textId="77777777" w:rsidR="00D550E1" w:rsidRPr="00E3674E" w:rsidRDefault="00D550E1" w:rsidP="007F4F54">
            <w:pPr>
              <w:tabs>
                <w:tab w:val="left" w:pos="450"/>
              </w:tabs>
              <w:rPr>
                <w:rFonts w:ascii="Arial" w:hAnsi="Arial" w:cs="Arial"/>
                <w:sz w:val="22"/>
              </w:rPr>
            </w:pPr>
            <w:r w:rsidRPr="00E3674E">
              <w:rPr>
                <w:rFonts w:ascii="Arial" w:hAnsi="Arial" w:cs="Arial"/>
                <w:sz w:val="22"/>
              </w:rPr>
              <w:t>If the suspended Medicare Supplement policy provided coverage for outpatient prescription drugs, reinstitution of the policy for Medicare Part D enrollees shall be without coverage for outpatient prescription drugs and shall otherwise provide substantially equivalent coverage to the coverage in effect before the date of suspension.</w:t>
            </w:r>
          </w:p>
        </w:tc>
        <w:tc>
          <w:tcPr>
            <w:tcW w:w="1440" w:type="dxa"/>
          </w:tcPr>
          <w:p w14:paraId="5B341747"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707C7459" w14:textId="77777777" w:rsidTr="00FC3255">
        <w:trPr>
          <w:cantSplit/>
          <w:trHeight w:val="638"/>
        </w:trPr>
        <w:tc>
          <w:tcPr>
            <w:tcW w:w="1728" w:type="dxa"/>
          </w:tcPr>
          <w:p w14:paraId="2C8C28F4" w14:textId="77777777" w:rsidR="00D550E1" w:rsidRPr="00E3674E" w:rsidRDefault="00D550E1" w:rsidP="007F4F54">
            <w:pPr>
              <w:rPr>
                <w:rFonts w:ascii="Arial" w:hAnsi="Arial" w:cs="Arial"/>
                <w:sz w:val="22"/>
              </w:rPr>
            </w:pPr>
            <w:r w:rsidRPr="00E3674E">
              <w:rPr>
                <w:rFonts w:ascii="Arial" w:hAnsi="Arial" w:cs="Arial"/>
                <w:sz w:val="22"/>
              </w:rPr>
              <w:t>Time limits on defenses</w:t>
            </w:r>
          </w:p>
        </w:tc>
        <w:tc>
          <w:tcPr>
            <w:tcW w:w="3240" w:type="dxa"/>
          </w:tcPr>
          <w:p w14:paraId="180BD09D" w14:textId="77777777" w:rsidR="00D550E1" w:rsidRPr="00E3674E" w:rsidRDefault="00D550E1" w:rsidP="007F4F54">
            <w:pPr>
              <w:rPr>
                <w:rFonts w:ascii="Arial" w:hAnsi="Arial" w:cs="Arial"/>
                <w:sz w:val="22"/>
                <w:highlight w:val="yellow"/>
              </w:rPr>
            </w:pPr>
            <w:r w:rsidRPr="00E3674E">
              <w:rPr>
                <w:rFonts w:ascii="Arial" w:hAnsi="Arial" w:cs="Arial"/>
                <w:sz w:val="22"/>
              </w:rPr>
              <w:t>ORS 743.414</w:t>
            </w:r>
          </w:p>
        </w:tc>
        <w:tc>
          <w:tcPr>
            <w:tcW w:w="7740" w:type="dxa"/>
          </w:tcPr>
          <w:p w14:paraId="184EE4D0" w14:textId="77777777" w:rsidR="00D550E1" w:rsidRPr="00E3674E" w:rsidRDefault="00D550E1" w:rsidP="007F4F54">
            <w:pPr>
              <w:tabs>
                <w:tab w:val="left" w:pos="450"/>
              </w:tabs>
              <w:rPr>
                <w:rFonts w:ascii="Arial" w:hAnsi="Arial" w:cs="Arial"/>
                <w:sz w:val="22"/>
              </w:rPr>
            </w:pPr>
            <w:r w:rsidRPr="00E3674E">
              <w:rPr>
                <w:rFonts w:ascii="Arial" w:hAnsi="Arial" w:cs="Arial"/>
                <w:sz w:val="22"/>
              </w:rPr>
              <w:t>After two years from the date of policy issue, no misstatements except fraudulent misstatements, made by the applicant in the application for such policy shall be used to void the policy or deny a claim.</w:t>
            </w:r>
          </w:p>
        </w:tc>
        <w:tc>
          <w:tcPr>
            <w:tcW w:w="1440" w:type="dxa"/>
          </w:tcPr>
          <w:p w14:paraId="25ACC7DF"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r w:rsidR="00D550E1" w:rsidRPr="004B32AF" w14:paraId="41760941" w14:textId="77777777" w:rsidTr="00FC3255">
        <w:trPr>
          <w:cantSplit/>
          <w:trHeight w:val="550"/>
        </w:trPr>
        <w:tc>
          <w:tcPr>
            <w:tcW w:w="1728" w:type="dxa"/>
          </w:tcPr>
          <w:p w14:paraId="71887F54" w14:textId="77777777" w:rsidR="00D550E1" w:rsidRPr="00E3674E" w:rsidRDefault="00D550E1" w:rsidP="007F4F54">
            <w:pPr>
              <w:rPr>
                <w:rFonts w:ascii="Arial" w:hAnsi="Arial" w:cs="Arial"/>
                <w:sz w:val="22"/>
              </w:rPr>
            </w:pPr>
            <w:r w:rsidRPr="00E3674E">
              <w:rPr>
                <w:rFonts w:ascii="Arial" w:hAnsi="Arial" w:cs="Arial"/>
                <w:sz w:val="22"/>
              </w:rPr>
              <w:t>Time payment of claims</w:t>
            </w:r>
          </w:p>
        </w:tc>
        <w:tc>
          <w:tcPr>
            <w:tcW w:w="3240" w:type="dxa"/>
          </w:tcPr>
          <w:p w14:paraId="1C89A33E" w14:textId="77777777" w:rsidR="00D550E1" w:rsidRPr="00E3674E" w:rsidRDefault="00D550E1" w:rsidP="007F4F54">
            <w:pPr>
              <w:rPr>
                <w:rFonts w:ascii="Arial" w:hAnsi="Arial" w:cs="Arial"/>
                <w:sz w:val="22"/>
              </w:rPr>
            </w:pPr>
            <w:r w:rsidRPr="00E3674E">
              <w:rPr>
                <w:rFonts w:ascii="Arial" w:hAnsi="Arial" w:cs="Arial"/>
                <w:sz w:val="22"/>
              </w:rPr>
              <w:t>ORS 743.432</w:t>
            </w:r>
          </w:p>
        </w:tc>
        <w:tc>
          <w:tcPr>
            <w:tcW w:w="7740" w:type="dxa"/>
          </w:tcPr>
          <w:p w14:paraId="67484063" w14:textId="77777777" w:rsidR="00D550E1" w:rsidRPr="00E3674E" w:rsidRDefault="00D550E1" w:rsidP="007F4F54">
            <w:pPr>
              <w:rPr>
                <w:rFonts w:ascii="Arial" w:hAnsi="Arial" w:cs="Arial"/>
                <w:sz w:val="22"/>
              </w:rPr>
            </w:pPr>
            <w:r w:rsidRPr="00E3674E">
              <w:rPr>
                <w:rFonts w:ascii="Arial" w:hAnsi="Arial" w:cs="Arial"/>
                <w:sz w:val="22"/>
              </w:rPr>
              <w:t>A provision for time of payment of claims includes the following: “Indemnities payable under this policy will be paid immediately upon receipt of due written proof of loss. Losses for which this policy provides periodic payment will be paid (insert period for payment, which must not be less frequently than monthly).”</w:t>
            </w:r>
          </w:p>
        </w:tc>
        <w:tc>
          <w:tcPr>
            <w:tcW w:w="1440" w:type="dxa"/>
          </w:tcPr>
          <w:p w14:paraId="59DAFF03" w14:textId="77777777" w:rsidR="00D550E1" w:rsidRPr="008A1001" w:rsidRDefault="00D550E1" w:rsidP="007F4F54">
            <w:pPr>
              <w:rPr>
                <w:rFonts w:ascii="Arial" w:hAnsi="Arial" w:cs="Arial"/>
                <w:sz w:val="22"/>
                <w:u w:val="single"/>
              </w:rPr>
            </w:pPr>
            <w:r w:rsidRPr="008A1001">
              <w:rPr>
                <w:rFonts w:ascii="Arial" w:hAnsi="Arial" w:cs="Arial"/>
                <w:sz w:val="22"/>
                <w:u w:val="single"/>
              </w:rPr>
              <w:fldChar w:fldCharType="begin">
                <w:ffData>
                  <w:name w:val=""/>
                  <w:enabled/>
                  <w:calcOnExit w:val="0"/>
                  <w:textInput>
                    <w:maxLength w:val="12"/>
                  </w:textInput>
                </w:ffData>
              </w:fldChar>
            </w:r>
            <w:r w:rsidRPr="008A1001">
              <w:rPr>
                <w:rFonts w:ascii="Arial" w:hAnsi="Arial" w:cs="Arial"/>
                <w:sz w:val="22"/>
                <w:u w:val="single"/>
              </w:rPr>
              <w:instrText xml:space="preserve"> FORMTEXT </w:instrText>
            </w:r>
            <w:r w:rsidRPr="008A1001">
              <w:rPr>
                <w:rFonts w:ascii="Arial" w:hAnsi="Arial" w:cs="Arial"/>
                <w:sz w:val="22"/>
                <w:u w:val="single"/>
              </w:rPr>
            </w:r>
            <w:r w:rsidRPr="008A1001">
              <w:rPr>
                <w:rFonts w:ascii="Arial" w:hAnsi="Arial" w:cs="Arial"/>
                <w:sz w:val="22"/>
                <w:u w:val="single"/>
              </w:rPr>
              <w:fldChar w:fldCharType="separate"/>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noProof/>
                <w:sz w:val="22"/>
                <w:u w:val="single"/>
              </w:rPr>
              <w:t> </w:t>
            </w:r>
            <w:r w:rsidRPr="008A1001">
              <w:rPr>
                <w:rFonts w:ascii="Arial" w:hAnsi="Arial" w:cs="Arial"/>
                <w:sz w:val="22"/>
                <w:u w:val="single"/>
              </w:rPr>
              <w:fldChar w:fldCharType="end"/>
            </w:r>
          </w:p>
        </w:tc>
      </w:tr>
    </w:tbl>
    <w:p w14:paraId="684DE36B" w14:textId="77777777" w:rsidR="00FC3255" w:rsidRDefault="00FC3255" w:rsidP="00D550E1">
      <w:pPr>
        <w:rPr>
          <w:rFonts w:ascii="Arial" w:hAnsi="Arial" w:cs="Arial"/>
          <w:sz w:val="16"/>
        </w:rPr>
      </w:pPr>
    </w:p>
    <w:p w14:paraId="0F1A73CA" w14:textId="77777777" w:rsidR="00D550E1" w:rsidRPr="00B304CF" w:rsidRDefault="00FC3255" w:rsidP="00D550E1">
      <w:pPr>
        <w:rPr>
          <w:rFonts w:ascii="Arial" w:hAnsi="Arial" w:cs="Arial"/>
          <w:sz w:val="16"/>
        </w:rPr>
      </w:pPr>
      <w:r>
        <w:rPr>
          <w:rFonts w:ascii="Arial" w:hAnsi="Arial" w:cs="Arial"/>
          <w:sz w:val="16"/>
        </w:rP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700"/>
        <w:gridCol w:w="8280"/>
        <w:gridCol w:w="1440"/>
      </w:tblGrid>
      <w:tr w:rsidR="00D550E1" w:rsidRPr="004B32AF" w14:paraId="0A424CBA" w14:textId="77777777" w:rsidTr="00E3674E">
        <w:trPr>
          <w:cantSplit/>
          <w:trHeight w:val="164"/>
        </w:trPr>
        <w:tc>
          <w:tcPr>
            <w:tcW w:w="14148" w:type="dxa"/>
            <w:gridSpan w:val="4"/>
            <w:shd w:val="clear" w:color="auto" w:fill="FFFF00"/>
          </w:tcPr>
          <w:p w14:paraId="04D8BFCA" w14:textId="77777777" w:rsidR="00D550E1" w:rsidRPr="00B304CF" w:rsidRDefault="00D550E1" w:rsidP="007F4F54">
            <w:pPr>
              <w:spacing w:before="60" w:after="60"/>
              <w:rPr>
                <w:rFonts w:ascii="Arial" w:hAnsi="Arial" w:cs="Arial"/>
                <w:b/>
                <w:sz w:val="28"/>
              </w:rPr>
            </w:pPr>
            <w:r w:rsidRPr="00B304CF">
              <w:rPr>
                <w:rFonts w:ascii="Arial" w:hAnsi="Arial" w:cs="Arial"/>
                <w:b/>
                <w:sz w:val="28"/>
              </w:rPr>
              <w:lastRenderedPageBreak/>
              <w:t>RATE REQUIREMENTS</w:t>
            </w:r>
          </w:p>
        </w:tc>
      </w:tr>
      <w:tr w:rsidR="00D550E1" w:rsidRPr="004B32AF" w14:paraId="01DD2189" w14:textId="77777777" w:rsidTr="00E3674E">
        <w:trPr>
          <w:cantSplit/>
          <w:trHeight w:val="164"/>
        </w:trPr>
        <w:tc>
          <w:tcPr>
            <w:tcW w:w="1728" w:type="dxa"/>
            <w:vMerge w:val="restart"/>
          </w:tcPr>
          <w:p w14:paraId="2C8632B8" w14:textId="77777777" w:rsidR="00D550E1" w:rsidRPr="00E3674E" w:rsidRDefault="00D550E1" w:rsidP="007F4F54">
            <w:pPr>
              <w:rPr>
                <w:rFonts w:ascii="Arial" w:hAnsi="Arial" w:cs="Arial"/>
                <w:sz w:val="22"/>
              </w:rPr>
            </w:pPr>
            <w:r w:rsidRPr="00E3674E">
              <w:rPr>
                <w:rFonts w:ascii="Arial" w:hAnsi="Arial" w:cs="Arial"/>
                <w:sz w:val="22"/>
              </w:rPr>
              <w:t xml:space="preserve">Rate change filing </w:t>
            </w:r>
          </w:p>
        </w:tc>
        <w:tc>
          <w:tcPr>
            <w:tcW w:w="2700" w:type="dxa"/>
          </w:tcPr>
          <w:p w14:paraId="33548AB2" w14:textId="77777777" w:rsidR="00E3674E" w:rsidRDefault="00D550E1" w:rsidP="007F4F54">
            <w:pPr>
              <w:rPr>
                <w:rFonts w:ascii="Arial" w:hAnsi="Arial" w:cs="Arial"/>
                <w:sz w:val="22"/>
              </w:rPr>
            </w:pPr>
            <w:r w:rsidRPr="00E3674E">
              <w:rPr>
                <w:rFonts w:ascii="Arial" w:hAnsi="Arial" w:cs="Arial"/>
                <w:sz w:val="22"/>
              </w:rPr>
              <w:t>ORS 743.018</w:t>
            </w:r>
            <w:r w:rsidR="00E3674E">
              <w:rPr>
                <w:rFonts w:ascii="Arial" w:hAnsi="Arial" w:cs="Arial"/>
                <w:sz w:val="22"/>
              </w:rPr>
              <w:t>,</w:t>
            </w:r>
          </w:p>
          <w:p w14:paraId="4D599DF0" w14:textId="77777777" w:rsidR="00D550E1" w:rsidRPr="00E3674E" w:rsidRDefault="00D550E1" w:rsidP="007F4F54">
            <w:pPr>
              <w:rPr>
                <w:rFonts w:ascii="Arial" w:hAnsi="Arial" w:cs="Arial"/>
                <w:sz w:val="22"/>
              </w:rPr>
            </w:pPr>
            <w:r w:rsidRPr="00E3674E">
              <w:rPr>
                <w:rFonts w:ascii="Arial" w:hAnsi="Arial" w:cs="Arial"/>
                <w:sz w:val="22"/>
              </w:rPr>
              <w:t>ORS 742.023</w:t>
            </w:r>
          </w:p>
        </w:tc>
        <w:tc>
          <w:tcPr>
            <w:tcW w:w="8280" w:type="dxa"/>
          </w:tcPr>
          <w:p w14:paraId="020CE0C6" w14:textId="77777777" w:rsidR="00D550E1" w:rsidRPr="00E3674E" w:rsidRDefault="00D550E1" w:rsidP="007F4F54">
            <w:pPr>
              <w:rPr>
                <w:rFonts w:ascii="Arial" w:hAnsi="Arial" w:cs="Arial"/>
                <w:snapToGrid w:val="0"/>
                <w:sz w:val="22"/>
              </w:rPr>
            </w:pPr>
            <w:r w:rsidRPr="00E3674E">
              <w:rPr>
                <w:rFonts w:ascii="Arial" w:hAnsi="Arial" w:cs="Arial"/>
                <w:snapToGrid w:val="0"/>
                <w:sz w:val="22"/>
              </w:rPr>
              <w:t>Premium changes are subject to prior approval and should not be filed more than once in a twelve-month period.</w:t>
            </w:r>
          </w:p>
        </w:tc>
        <w:tc>
          <w:tcPr>
            <w:tcW w:w="1440" w:type="dxa"/>
            <w:shd w:val="pct30" w:color="auto" w:fill="CCCCCC"/>
          </w:tcPr>
          <w:p w14:paraId="4317C493" w14:textId="77777777" w:rsidR="00D550E1" w:rsidRPr="00E3674E" w:rsidRDefault="00D550E1" w:rsidP="007F4F54">
            <w:pPr>
              <w:rPr>
                <w:rFonts w:ascii="Arial" w:hAnsi="Arial" w:cs="Arial"/>
                <w:sz w:val="22"/>
              </w:rPr>
            </w:pPr>
          </w:p>
        </w:tc>
      </w:tr>
      <w:tr w:rsidR="00D550E1" w:rsidRPr="004B32AF" w14:paraId="0CB7082A" w14:textId="77777777" w:rsidTr="00E3674E">
        <w:trPr>
          <w:cantSplit/>
          <w:trHeight w:val="164"/>
        </w:trPr>
        <w:tc>
          <w:tcPr>
            <w:tcW w:w="1728" w:type="dxa"/>
            <w:vMerge/>
          </w:tcPr>
          <w:p w14:paraId="1B5C3EFE" w14:textId="77777777" w:rsidR="00D550E1" w:rsidRPr="00E3674E" w:rsidRDefault="00D550E1" w:rsidP="007F4F54">
            <w:pPr>
              <w:rPr>
                <w:rFonts w:ascii="Arial" w:hAnsi="Arial" w:cs="Arial"/>
                <w:sz w:val="22"/>
              </w:rPr>
            </w:pPr>
          </w:p>
        </w:tc>
        <w:tc>
          <w:tcPr>
            <w:tcW w:w="2700" w:type="dxa"/>
          </w:tcPr>
          <w:p w14:paraId="3CE94EEC" w14:textId="77777777" w:rsidR="00D550E1" w:rsidRPr="00E3674E" w:rsidRDefault="00D550E1" w:rsidP="007F4F54">
            <w:pPr>
              <w:rPr>
                <w:rFonts w:ascii="Arial" w:hAnsi="Arial" w:cs="Arial"/>
                <w:sz w:val="22"/>
              </w:rPr>
            </w:pPr>
            <w:r w:rsidRPr="00E3674E">
              <w:rPr>
                <w:rFonts w:ascii="Arial" w:hAnsi="Arial" w:cs="Arial"/>
                <w:sz w:val="22"/>
              </w:rPr>
              <w:t>ORS 742.003</w:t>
            </w:r>
          </w:p>
        </w:tc>
        <w:tc>
          <w:tcPr>
            <w:tcW w:w="8280" w:type="dxa"/>
          </w:tcPr>
          <w:p w14:paraId="5D858A80" w14:textId="77777777" w:rsidR="00D550E1" w:rsidRPr="00E3674E" w:rsidRDefault="00D550E1" w:rsidP="007F4F54">
            <w:pPr>
              <w:rPr>
                <w:rFonts w:ascii="Arial" w:hAnsi="Arial" w:cs="Arial"/>
                <w:snapToGrid w:val="0"/>
                <w:sz w:val="22"/>
              </w:rPr>
            </w:pPr>
            <w:r w:rsidRPr="00E3674E">
              <w:rPr>
                <w:rFonts w:ascii="Arial" w:hAnsi="Arial" w:cs="Arial"/>
                <w:snapToGrid w:val="0"/>
                <w:sz w:val="22"/>
              </w:rPr>
              <w:t>The following review is requested:</w:t>
            </w:r>
          </w:p>
          <w:p w14:paraId="671F3760" w14:textId="77777777" w:rsidR="00D550E1" w:rsidRPr="00E3674E" w:rsidRDefault="00D550E1" w:rsidP="00E3674E">
            <w:pPr>
              <w:tabs>
                <w:tab w:val="left" w:pos="342"/>
              </w:tabs>
              <w:ind w:left="342" w:hanging="342"/>
              <w:rPr>
                <w:rFonts w:ascii="Arial" w:hAnsi="Arial" w:cs="Arial"/>
                <w:snapToGrid w:val="0"/>
                <w:sz w:val="22"/>
              </w:rPr>
            </w:pPr>
            <w:r w:rsidRPr="00E3674E">
              <w:rPr>
                <w:rFonts w:ascii="Arial" w:hAnsi="Arial" w:cs="Arial"/>
                <w:snapToGrid w:val="0"/>
                <w:sz w:val="22"/>
              </w:rPr>
              <w:t>1.</w:t>
            </w:r>
            <w:r w:rsidR="00E3674E">
              <w:rPr>
                <w:rFonts w:ascii="Arial" w:hAnsi="Arial" w:cs="Arial"/>
                <w:snapToGrid w:val="0"/>
                <w:sz w:val="22"/>
              </w:rPr>
              <w:tab/>
            </w:r>
            <w:r w:rsidRPr="00E3674E">
              <w:rPr>
                <w:rFonts w:ascii="Arial" w:hAnsi="Arial" w:cs="Arial"/>
                <w:snapToGrid w:val="0"/>
                <w:sz w:val="22"/>
              </w:rPr>
              <w:t>New rate filing.</w:t>
            </w:r>
          </w:p>
          <w:p w14:paraId="339C46C7" w14:textId="77777777" w:rsidR="00D550E1" w:rsidRPr="00E3674E" w:rsidRDefault="00D550E1" w:rsidP="00E3674E">
            <w:pPr>
              <w:tabs>
                <w:tab w:val="left" w:pos="342"/>
              </w:tabs>
              <w:ind w:left="342" w:hanging="342"/>
              <w:rPr>
                <w:rFonts w:ascii="Arial" w:hAnsi="Arial" w:cs="Arial"/>
                <w:snapToGrid w:val="0"/>
                <w:sz w:val="22"/>
              </w:rPr>
            </w:pPr>
            <w:r w:rsidRPr="00E3674E">
              <w:rPr>
                <w:rFonts w:ascii="Arial" w:hAnsi="Arial" w:cs="Arial"/>
                <w:snapToGrid w:val="0"/>
                <w:sz w:val="22"/>
              </w:rPr>
              <w:t>2.</w:t>
            </w:r>
            <w:r w:rsidR="00E3674E">
              <w:rPr>
                <w:rFonts w:ascii="Arial" w:hAnsi="Arial" w:cs="Arial"/>
                <w:snapToGrid w:val="0"/>
                <w:sz w:val="22"/>
              </w:rPr>
              <w:tab/>
            </w:r>
            <w:r w:rsidRPr="00E3674E">
              <w:rPr>
                <w:rFonts w:ascii="Arial" w:hAnsi="Arial" w:cs="Arial"/>
                <w:snapToGrid w:val="0"/>
                <w:sz w:val="22"/>
              </w:rPr>
              <w:t>Rate change.</w:t>
            </w:r>
          </w:p>
          <w:p w14:paraId="0D53FF29" w14:textId="77777777" w:rsidR="00D550E1" w:rsidRPr="00E3674E" w:rsidRDefault="00D550E1" w:rsidP="00E3674E">
            <w:pPr>
              <w:tabs>
                <w:tab w:val="left" w:pos="342"/>
              </w:tabs>
              <w:ind w:left="342" w:hanging="342"/>
              <w:rPr>
                <w:rFonts w:ascii="Arial" w:hAnsi="Arial" w:cs="Arial"/>
                <w:snapToGrid w:val="0"/>
                <w:sz w:val="22"/>
              </w:rPr>
            </w:pPr>
            <w:r w:rsidRPr="00E3674E">
              <w:rPr>
                <w:rFonts w:ascii="Arial" w:hAnsi="Arial" w:cs="Arial"/>
                <w:snapToGrid w:val="0"/>
                <w:sz w:val="22"/>
              </w:rPr>
              <w:t>3.</w:t>
            </w:r>
            <w:r w:rsidR="00E3674E">
              <w:rPr>
                <w:rFonts w:ascii="Arial" w:hAnsi="Arial" w:cs="Arial"/>
                <w:snapToGrid w:val="0"/>
                <w:sz w:val="22"/>
              </w:rPr>
              <w:tab/>
            </w:r>
            <w:r w:rsidRPr="00E3674E">
              <w:rPr>
                <w:rFonts w:ascii="Arial" w:hAnsi="Arial" w:cs="Arial"/>
                <w:snapToGrid w:val="0"/>
                <w:sz w:val="22"/>
              </w:rPr>
              <w:t>Informational.</w:t>
            </w:r>
          </w:p>
        </w:tc>
        <w:tc>
          <w:tcPr>
            <w:tcW w:w="1440" w:type="dxa"/>
          </w:tcPr>
          <w:p w14:paraId="6A708A94" w14:textId="77777777" w:rsidR="00D550E1" w:rsidRPr="00E3674E" w:rsidRDefault="00D550E1" w:rsidP="007F4F54">
            <w:pPr>
              <w:rPr>
                <w:rFonts w:ascii="Arial" w:hAnsi="Arial" w:cs="Arial"/>
                <w:sz w:val="22"/>
              </w:rPr>
            </w:pPr>
            <w:r w:rsidRPr="00E3674E">
              <w:rPr>
                <w:rFonts w:ascii="Arial" w:hAnsi="Arial" w:cs="Arial"/>
                <w:sz w:val="22"/>
              </w:rPr>
              <w:t>Requested</w:t>
            </w:r>
          </w:p>
          <w:p w14:paraId="7A8142ED" w14:textId="77777777" w:rsidR="00D550E1" w:rsidRPr="00E3674E" w:rsidRDefault="00D550E1" w:rsidP="007F4F54">
            <w:pPr>
              <w:rPr>
                <w:rFonts w:ascii="Arial" w:hAnsi="Arial" w:cs="Arial"/>
                <w:sz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p w14:paraId="4BF18545" w14:textId="77777777" w:rsidR="00D550E1" w:rsidRPr="00E3674E" w:rsidRDefault="00D550E1" w:rsidP="007F4F54">
            <w:pPr>
              <w:rPr>
                <w:rFonts w:ascii="Arial" w:hAnsi="Arial" w:cs="Arial"/>
                <w:sz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p w14:paraId="0B92759F" w14:textId="77777777" w:rsidR="00D550E1" w:rsidRPr="00E3674E" w:rsidRDefault="00D550E1" w:rsidP="007F4F54">
            <w:pPr>
              <w:rPr>
                <w:rFonts w:ascii="Arial" w:hAnsi="Arial" w:cs="Arial"/>
                <w:sz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tc>
      </w:tr>
      <w:tr w:rsidR="00D550E1" w:rsidRPr="004B32AF" w14:paraId="09BDD321" w14:textId="77777777" w:rsidTr="00E3674E">
        <w:trPr>
          <w:cantSplit/>
          <w:trHeight w:val="164"/>
        </w:trPr>
        <w:tc>
          <w:tcPr>
            <w:tcW w:w="1728" w:type="dxa"/>
            <w:vMerge/>
          </w:tcPr>
          <w:p w14:paraId="64C0FDF6" w14:textId="77777777" w:rsidR="00D550E1" w:rsidRPr="00E3674E" w:rsidRDefault="00D550E1" w:rsidP="007F4F54">
            <w:pPr>
              <w:rPr>
                <w:rFonts w:ascii="Arial" w:hAnsi="Arial" w:cs="Arial"/>
                <w:sz w:val="22"/>
              </w:rPr>
            </w:pPr>
          </w:p>
        </w:tc>
        <w:tc>
          <w:tcPr>
            <w:tcW w:w="2700" w:type="dxa"/>
          </w:tcPr>
          <w:p w14:paraId="5ADBA3E0" w14:textId="77777777" w:rsidR="00D550E1" w:rsidRPr="00E3674E" w:rsidRDefault="00D550E1" w:rsidP="007F4F54">
            <w:pPr>
              <w:rPr>
                <w:rFonts w:ascii="Arial" w:hAnsi="Arial" w:cs="Arial"/>
                <w:sz w:val="22"/>
              </w:rPr>
            </w:pPr>
            <w:r w:rsidRPr="00E3674E">
              <w:rPr>
                <w:rFonts w:ascii="Arial" w:hAnsi="Arial" w:cs="Arial"/>
                <w:sz w:val="22"/>
              </w:rPr>
              <w:t>OAR 836-010-0011</w:t>
            </w:r>
          </w:p>
        </w:tc>
        <w:tc>
          <w:tcPr>
            <w:tcW w:w="8280" w:type="dxa"/>
          </w:tcPr>
          <w:p w14:paraId="372ABC97" w14:textId="77777777" w:rsidR="00D550E1" w:rsidRPr="00E3674E" w:rsidRDefault="00D550E1" w:rsidP="007F4F54">
            <w:pPr>
              <w:rPr>
                <w:rFonts w:ascii="Arial" w:hAnsi="Arial" w:cs="Arial"/>
                <w:snapToGrid w:val="0"/>
                <w:sz w:val="22"/>
              </w:rPr>
            </w:pPr>
            <w:r w:rsidRPr="00E3674E">
              <w:rPr>
                <w:rFonts w:ascii="Arial" w:hAnsi="Arial" w:cs="Arial"/>
                <w:snapToGrid w:val="0"/>
                <w:sz w:val="22"/>
              </w:rPr>
              <w:t>Mark the type of health underwriting filed for the forms included in this rate request:</w:t>
            </w:r>
          </w:p>
          <w:p w14:paraId="7D91BC20" w14:textId="77777777" w:rsidR="00D550E1" w:rsidRPr="00E3674E" w:rsidRDefault="00D550E1" w:rsidP="00E3674E">
            <w:pPr>
              <w:tabs>
                <w:tab w:val="left" w:pos="342"/>
              </w:tabs>
              <w:rPr>
                <w:rFonts w:ascii="Arial" w:hAnsi="Arial" w:cs="Arial"/>
                <w:snapToGrid w:val="0"/>
                <w:sz w:val="22"/>
              </w:rPr>
            </w:pPr>
            <w:r w:rsidRPr="00E3674E">
              <w:rPr>
                <w:rFonts w:ascii="Arial" w:hAnsi="Arial" w:cs="Arial"/>
                <w:snapToGrid w:val="0"/>
                <w:sz w:val="22"/>
              </w:rPr>
              <w:t>1.</w:t>
            </w:r>
            <w:r w:rsidR="00E3674E">
              <w:rPr>
                <w:rFonts w:ascii="Arial" w:hAnsi="Arial" w:cs="Arial"/>
                <w:snapToGrid w:val="0"/>
                <w:sz w:val="22"/>
              </w:rPr>
              <w:tab/>
            </w:r>
            <w:r w:rsidRPr="00E3674E">
              <w:rPr>
                <w:rFonts w:ascii="Arial" w:hAnsi="Arial" w:cs="Arial"/>
                <w:snapToGrid w:val="0"/>
                <w:sz w:val="22"/>
              </w:rPr>
              <w:t>Full underwriting.</w:t>
            </w:r>
          </w:p>
          <w:p w14:paraId="5AEB1E92" w14:textId="77777777" w:rsidR="00D550E1" w:rsidRPr="00E3674E" w:rsidRDefault="00D550E1" w:rsidP="00E3674E">
            <w:pPr>
              <w:tabs>
                <w:tab w:val="left" w:pos="342"/>
              </w:tabs>
              <w:rPr>
                <w:rFonts w:ascii="Arial" w:hAnsi="Arial" w:cs="Arial"/>
                <w:snapToGrid w:val="0"/>
                <w:sz w:val="22"/>
              </w:rPr>
            </w:pPr>
            <w:r w:rsidRPr="00E3674E">
              <w:rPr>
                <w:rFonts w:ascii="Arial" w:hAnsi="Arial" w:cs="Arial"/>
                <w:snapToGrid w:val="0"/>
                <w:sz w:val="22"/>
              </w:rPr>
              <w:t>2.</w:t>
            </w:r>
            <w:r w:rsidR="00E3674E">
              <w:rPr>
                <w:rFonts w:ascii="Arial" w:hAnsi="Arial" w:cs="Arial"/>
                <w:snapToGrid w:val="0"/>
                <w:sz w:val="22"/>
              </w:rPr>
              <w:tab/>
            </w:r>
            <w:r w:rsidRPr="00E3674E">
              <w:rPr>
                <w:rFonts w:ascii="Arial" w:hAnsi="Arial" w:cs="Arial"/>
                <w:snapToGrid w:val="0"/>
                <w:sz w:val="22"/>
              </w:rPr>
              <w:t>Simplified underwriting.</w:t>
            </w:r>
          </w:p>
          <w:p w14:paraId="0900A620" w14:textId="77777777" w:rsidR="00D550E1" w:rsidRPr="00E3674E" w:rsidRDefault="00D550E1" w:rsidP="00E3674E">
            <w:pPr>
              <w:tabs>
                <w:tab w:val="left" w:pos="342"/>
              </w:tabs>
              <w:rPr>
                <w:rFonts w:ascii="Arial" w:hAnsi="Arial" w:cs="Arial"/>
                <w:snapToGrid w:val="0"/>
                <w:sz w:val="22"/>
              </w:rPr>
            </w:pPr>
            <w:r w:rsidRPr="00E3674E">
              <w:rPr>
                <w:rFonts w:ascii="Arial" w:hAnsi="Arial" w:cs="Arial"/>
                <w:snapToGrid w:val="0"/>
                <w:sz w:val="22"/>
              </w:rPr>
              <w:t>3.</w:t>
            </w:r>
            <w:r w:rsidR="00E3674E">
              <w:rPr>
                <w:rFonts w:ascii="Arial" w:hAnsi="Arial" w:cs="Arial"/>
                <w:snapToGrid w:val="0"/>
                <w:sz w:val="22"/>
              </w:rPr>
              <w:tab/>
            </w:r>
            <w:r w:rsidRPr="00E3674E">
              <w:rPr>
                <w:rFonts w:ascii="Arial" w:hAnsi="Arial" w:cs="Arial"/>
                <w:snapToGrid w:val="0"/>
                <w:sz w:val="22"/>
              </w:rPr>
              <w:t>No underwriting.</w:t>
            </w:r>
          </w:p>
        </w:tc>
        <w:tc>
          <w:tcPr>
            <w:tcW w:w="1440" w:type="dxa"/>
          </w:tcPr>
          <w:p w14:paraId="78F1E05B" w14:textId="77777777" w:rsidR="00D550E1" w:rsidRDefault="00D550E1" w:rsidP="007F4F54">
            <w:pPr>
              <w:rPr>
                <w:rFonts w:ascii="Arial" w:hAnsi="Arial" w:cs="Arial"/>
                <w:sz w:val="22"/>
              </w:rPr>
            </w:pPr>
            <w:r w:rsidRPr="00E3674E">
              <w:rPr>
                <w:rFonts w:ascii="Arial" w:hAnsi="Arial" w:cs="Arial"/>
                <w:sz w:val="22"/>
              </w:rPr>
              <w:t>Check one</w:t>
            </w:r>
          </w:p>
          <w:p w14:paraId="7238EEE1" w14:textId="77777777" w:rsidR="00E3674E" w:rsidRPr="00E3674E" w:rsidRDefault="00E3674E" w:rsidP="007F4F54">
            <w:pPr>
              <w:rPr>
                <w:rFonts w:ascii="Arial" w:hAnsi="Arial" w:cs="Arial"/>
                <w:sz w:val="22"/>
              </w:rPr>
            </w:pPr>
          </w:p>
          <w:p w14:paraId="0D311644" w14:textId="77777777" w:rsidR="00D550E1" w:rsidRPr="00E3674E" w:rsidRDefault="00D550E1" w:rsidP="007F4F54">
            <w:pPr>
              <w:rPr>
                <w:rFonts w:ascii="Arial" w:hAnsi="Arial" w:cs="Arial"/>
                <w:sz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p w14:paraId="2F2FF12A" w14:textId="77777777" w:rsidR="00D550E1" w:rsidRPr="00E3674E" w:rsidRDefault="00D550E1" w:rsidP="007F4F54">
            <w:pPr>
              <w:rPr>
                <w:rFonts w:ascii="Arial" w:hAnsi="Arial" w:cs="Arial"/>
                <w:sz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p w14:paraId="5D43B684" w14:textId="77777777" w:rsidR="00D550E1" w:rsidRPr="00E3674E" w:rsidRDefault="00D550E1" w:rsidP="007F4F54">
            <w:pPr>
              <w:rPr>
                <w:rFonts w:ascii="Arial" w:hAnsi="Arial" w:cs="Arial"/>
                <w:sz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tc>
      </w:tr>
      <w:tr w:rsidR="00D550E1" w:rsidRPr="004B32AF" w14:paraId="3E905AEC" w14:textId="77777777" w:rsidTr="00E3674E">
        <w:trPr>
          <w:cantSplit/>
          <w:trHeight w:val="164"/>
        </w:trPr>
        <w:tc>
          <w:tcPr>
            <w:tcW w:w="1728" w:type="dxa"/>
            <w:tcBorders>
              <w:bottom w:val="single" w:sz="4" w:space="0" w:color="auto"/>
            </w:tcBorders>
          </w:tcPr>
          <w:p w14:paraId="52593F0D" w14:textId="77777777" w:rsidR="00D550E1" w:rsidRPr="00E3674E" w:rsidRDefault="00D550E1" w:rsidP="007F4F54">
            <w:pPr>
              <w:rPr>
                <w:rFonts w:ascii="Arial" w:hAnsi="Arial" w:cs="Arial"/>
                <w:sz w:val="22"/>
              </w:rPr>
            </w:pPr>
            <w:r w:rsidRPr="00E3674E">
              <w:rPr>
                <w:rFonts w:ascii="Arial" w:hAnsi="Arial" w:cs="Arial"/>
                <w:sz w:val="22"/>
              </w:rPr>
              <w:t>Actuarial certification</w:t>
            </w:r>
          </w:p>
        </w:tc>
        <w:tc>
          <w:tcPr>
            <w:tcW w:w="2700" w:type="dxa"/>
            <w:tcBorders>
              <w:bottom w:val="single" w:sz="4" w:space="0" w:color="auto"/>
            </w:tcBorders>
          </w:tcPr>
          <w:p w14:paraId="44D4BA0D" w14:textId="77777777" w:rsidR="00D550E1" w:rsidRPr="00E3674E" w:rsidRDefault="00D550E1" w:rsidP="007F4F54">
            <w:pPr>
              <w:rPr>
                <w:rFonts w:ascii="Arial" w:hAnsi="Arial" w:cs="Arial"/>
                <w:sz w:val="22"/>
              </w:rPr>
            </w:pPr>
            <w:r w:rsidRPr="00E3674E">
              <w:rPr>
                <w:rFonts w:ascii="Arial" w:hAnsi="Arial" w:cs="Arial"/>
                <w:sz w:val="22"/>
              </w:rPr>
              <w:t>National standard</w:t>
            </w:r>
          </w:p>
        </w:tc>
        <w:tc>
          <w:tcPr>
            <w:tcW w:w="8280" w:type="dxa"/>
            <w:tcBorders>
              <w:bottom w:val="single" w:sz="4" w:space="0" w:color="auto"/>
            </w:tcBorders>
          </w:tcPr>
          <w:p w14:paraId="2FF266E1" w14:textId="77777777" w:rsidR="00D550E1" w:rsidRPr="00E3674E" w:rsidRDefault="00D550E1" w:rsidP="007F4F54">
            <w:pPr>
              <w:rPr>
                <w:rFonts w:ascii="Arial" w:hAnsi="Arial" w:cs="Arial"/>
                <w:snapToGrid w:val="0"/>
                <w:sz w:val="22"/>
              </w:rPr>
            </w:pPr>
            <w:r w:rsidRPr="00E3674E">
              <w:rPr>
                <w:rFonts w:ascii="Arial" w:hAnsi="Arial" w:cs="Arial"/>
                <w:snapToGrid w:val="0"/>
                <w:sz w:val="22"/>
              </w:rPr>
              <w:t>Actuarial memorandum is signed by an accredited actuary.</w:t>
            </w:r>
          </w:p>
        </w:tc>
        <w:tc>
          <w:tcPr>
            <w:tcW w:w="1440" w:type="dxa"/>
            <w:tcBorders>
              <w:bottom w:val="single" w:sz="4" w:space="0" w:color="auto"/>
            </w:tcBorders>
          </w:tcPr>
          <w:p w14:paraId="01619DA2" w14:textId="77777777" w:rsidR="00D550E1" w:rsidRPr="00E3674E" w:rsidRDefault="00D550E1" w:rsidP="007F4F54">
            <w:pPr>
              <w:rPr>
                <w:rFonts w:ascii="Arial" w:hAnsi="Arial" w:cs="Arial"/>
                <w:sz w:val="22"/>
              </w:rPr>
            </w:pPr>
            <w:r w:rsidRPr="00E3674E">
              <w:rPr>
                <w:rFonts w:ascii="Arial" w:hAnsi="Arial" w:cs="Arial"/>
                <w:sz w:val="22"/>
              </w:rPr>
              <w:t>Yes</w:t>
            </w:r>
          </w:p>
          <w:p w14:paraId="18E905CD" w14:textId="77777777" w:rsidR="00D550E1" w:rsidRPr="00E3674E" w:rsidRDefault="00D550E1" w:rsidP="007F4F54">
            <w:pPr>
              <w:rPr>
                <w:rFonts w:ascii="Arial" w:hAnsi="Arial" w:cs="Arial"/>
                <w:sz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tc>
      </w:tr>
      <w:tr w:rsidR="00D550E1" w:rsidRPr="004B32AF" w14:paraId="6C60C640" w14:textId="77777777" w:rsidTr="00E3674E">
        <w:trPr>
          <w:cantSplit/>
          <w:trHeight w:val="164"/>
        </w:trPr>
        <w:tc>
          <w:tcPr>
            <w:tcW w:w="1728" w:type="dxa"/>
            <w:vMerge w:val="restart"/>
            <w:shd w:val="clear" w:color="auto" w:fill="FFFFFF"/>
          </w:tcPr>
          <w:p w14:paraId="42FCDFB8" w14:textId="77777777" w:rsidR="00D550E1" w:rsidRPr="00E3674E" w:rsidRDefault="00D550E1" w:rsidP="007F4F54">
            <w:pPr>
              <w:rPr>
                <w:rFonts w:ascii="Arial" w:hAnsi="Arial" w:cs="Arial"/>
                <w:sz w:val="22"/>
              </w:rPr>
            </w:pPr>
            <w:r w:rsidRPr="00E3674E">
              <w:rPr>
                <w:rFonts w:ascii="Arial" w:hAnsi="Arial" w:cs="Arial"/>
                <w:sz w:val="22"/>
              </w:rPr>
              <w:t>Loss ratio standards</w:t>
            </w:r>
          </w:p>
        </w:tc>
        <w:tc>
          <w:tcPr>
            <w:tcW w:w="2700" w:type="dxa"/>
            <w:shd w:val="clear" w:color="auto" w:fill="FFFFFF"/>
          </w:tcPr>
          <w:p w14:paraId="7A1F7F0A" w14:textId="77777777" w:rsidR="00D550E1" w:rsidRPr="00E3674E" w:rsidRDefault="00D550E1" w:rsidP="007F4F54">
            <w:pPr>
              <w:rPr>
                <w:rFonts w:ascii="Arial" w:hAnsi="Arial" w:cs="Arial"/>
                <w:sz w:val="22"/>
              </w:rPr>
            </w:pPr>
            <w:r w:rsidRPr="00E3674E">
              <w:rPr>
                <w:rFonts w:ascii="Arial" w:hAnsi="Arial" w:cs="Arial"/>
                <w:sz w:val="22"/>
              </w:rPr>
              <w:t>OAR 836-010-0021(1)</w:t>
            </w:r>
          </w:p>
        </w:tc>
        <w:tc>
          <w:tcPr>
            <w:tcW w:w="8280" w:type="dxa"/>
            <w:shd w:val="clear" w:color="auto" w:fill="FFFFFF"/>
          </w:tcPr>
          <w:p w14:paraId="2559A3BC" w14:textId="77777777" w:rsidR="00D550E1" w:rsidRPr="00E3674E" w:rsidRDefault="00D550E1" w:rsidP="007F4F54">
            <w:pPr>
              <w:rPr>
                <w:rFonts w:ascii="Arial" w:hAnsi="Arial" w:cs="Arial"/>
                <w:snapToGrid w:val="0"/>
                <w:sz w:val="22"/>
              </w:rPr>
            </w:pPr>
            <w:r w:rsidRPr="00E3674E">
              <w:rPr>
                <w:rFonts w:ascii="Arial" w:hAnsi="Arial" w:cs="Arial"/>
                <w:snapToGrid w:val="0"/>
                <w:sz w:val="22"/>
              </w:rPr>
              <w:t>Successive generic policy forms of similar benefits covering generations of policyholders must be combined in the calculation of premium rates and loss ratios.</w:t>
            </w:r>
          </w:p>
        </w:tc>
        <w:tc>
          <w:tcPr>
            <w:tcW w:w="1440" w:type="dxa"/>
            <w:shd w:val="clear" w:color="auto" w:fill="FFFFFF"/>
          </w:tcPr>
          <w:p w14:paraId="7AEB3BEF" w14:textId="77777777" w:rsidR="00D550E1" w:rsidRPr="00E3674E" w:rsidRDefault="00D550E1" w:rsidP="007F4F54">
            <w:pPr>
              <w:rPr>
                <w:rFonts w:ascii="Arial" w:hAnsi="Arial" w:cs="Arial"/>
                <w:sz w:val="22"/>
              </w:rPr>
            </w:pPr>
            <w:r w:rsidRPr="00E3674E">
              <w:rPr>
                <w:rFonts w:ascii="Arial" w:hAnsi="Arial" w:cs="Arial"/>
                <w:sz w:val="22"/>
              </w:rPr>
              <w:t>Yes</w:t>
            </w:r>
          </w:p>
          <w:p w14:paraId="2D673B75" w14:textId="77777777" w:rsidR="00D550E1" w:rsidRPr="00E3674E" w:rsidRDefault="00D550E1" w:rsidP="007F4F54">
            <w:pPr>
              <w:rPr>
                <w:rFonts w:ascii="Arial" w:hAnsi="Arial" w:cs="Arial"/>
                <w:sz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tc>
      </w:tr>
      <w:tr w:rsidR="00D550E1" w:rsidRPr="004B32AF" w14:paraId="335991B8" w14:textId="77777777" w:rsidTr="00E3674E">
        <w:trPr>
          <w:cantSplit/>
          <w:trHeight w:val="164"/>
        </w:trPr>
        <w:tc>
          <w:tcPr>
            <w:tcW w:w="1728" w:type="dxa"/>
            <w:vMerge/>
            <w:shd w:val="clear" w:color="auto" w:fill="FFFFFF"/>
          </w:tcPr>
          <w:p w14:paraId="57A281C8" w14:textId="77777777" w:rsidR="00D550E1" w:rsidRPr="00E3674E" w:rsidRDefault="00D550E1" w:rsidP="007F4F54">
            <w:pPr>
              <w:rPr>
                <w:rFonts w:ascii="Arial" w:hAnsi="Arial" w:cs="Arial"/>
                <w:sz w:val="22"/>
              </w:rPr>
            </w:pPr>
          </w:p>
        </w:tc>
        <w:tc>
          <w:tcPr>
            <w:tcW w:w="2700" w:type="dxa"/>
            <w:shd w:val="clear" w:color="auto" w:fill="FFFFFF"/>
          </w:tcPr>
          <w:p w14:paraId="1059AB4D" w14:textId="77777777" w:rsidR="00D550E1" w:rsidRPr="00E3674E" w:rsidRDefault="00D550E1" w:rsidP="007F4F54">
            <w:pPr>
              <w:rPr>
                <w:rFonts w:ascii="Arial" w:hAnsi="Arial" w:cs="Arial"/>
                <w:sz w:val="22"/>
                <w:szCs w:val="22"/>
              </w:rPr>
            </w:pPr>
            <w:r w:rsidRPr="00E3674E">
              <w:rPr>
                <w:rFonts w:ascii="Arial" w:hAnsi="Arial" w:cs="Arial"/>
                <w:sz w:val="22"/>
                <w:szCs w:val="22"/>
              </w:rPr>
              <w:t>OAR 836-052-0145(1)(b)</w:t>
            </w:r>
          </w:p>
        </w:tc>
        <w:tc>
          <w:tcPr>
            <w:tcW w:w="8280" w:type="dxa"/>
            <w:shd w:val="clear" w:color="auto" w:fill="FFFFFF"/>
          </w:tcPr>
          <w:p w14:paraId="5B0D740D" w14:textId="77777777" w:rsidR="00D550E1" w:rsidRPr="00E3674E" w:rsidRDefault="00D550E1" w:rsidP="007F4F54">
            <w:pPr>
              <w:rPr>
                <w:rFonts w:ascii="Arial" w:hAnsi="Arial" w:cs="Arial"/>
                <w:snapToGrid w:val="0"/>
                <w:sz w:val="22"/>
                <w:szCs w:val="22"/>
              </w:rPr>
            </w:pPr>
            <w:r w:rsidRPr="00E3674E">
              <w:rPr>
                <w:rFonts w:ascii="Arial" w:hAnsi="Arial" w:cs="Arial"/>
                <w:snapToGrid w:val="0"/>
                <w:sz w:val="22"/>
                <w:szCs w:val="22"/>
              </w:rPr>
              <w:t>Aggregate benefits shall be calculated on the basis of incurred claims experiences or health care expenses where coverage is provided by a health maintenance organization on a service rather than reimbursement basis and earned premium for the period</w:t>
            </w:r>
            <w:r w:rsidR="00B304CF" w:rsidRPr="00E3674E">
              <w:rPr>
                <w:rFonts w:ascii="Arial" w:hAnsi="Arial" w:cs="Arial"/>
                <w:snapToGrid w:val="0"/>
                <w:sz w:val="22"/>
                <w:szCs w:val="22"/>
              </w:rPr>
              <w:t xml:space="preserve">. </w:t>
            </w:r>
            <w:r w:rsidRPr="00E3674E">
              <w:rPr>
                <w:rFonts w:ascii="Arial" w:hAnsi="Arial" w:cs="Arial"/>
                <w:snapToGrid w:val="0"/>
                <w:sz w:val="22"/>
                <w:szCs w:val="22"/>
              </w:rPr>
              <w:t>Incurred health care expenses where coverage is provided by a health maintenance organization shall not include services outlined in this subsection</w:t>
            </w:r>
            <w:r w:rsidR="00B304CF" w:rsidRPr="00E3674E">
              <w:rPr>
                <w:rFonts w:ascii="Arial" w:hAnsi="Arial" w:cs="Arial"/>
                <w:snapToGrid w:val="0"/>
                <w:sz w:val="22"/>
                <w:szCs w:val="22"/>
              </w:rPr>
              <w:t xml:space="preserve">. </w:t>
            </w:r>
          </w:p>
        </w:tc>
        <w:tc>
          <w:tcPr>
            <w:tcW w:w="1440" w:type="dxa"/>
            <w:shd w:val="clear" w:color="auto" w:fill="FFFFFF"/>
          </w:tcPr>
          <w:p w14:paraId="2E29F0B7" w14:textId="77777777" w:rsidR="00D550E1" w:rsidRPr="00E3674E" w:rsidRDefault="00D550E1" w:rsidP="007F4F54">
            <w:pPr>
              <w:rPr>
                <w:rFonts w:ascii="Arial" w:hAnsi="Arial" w:cs="Arial"/>
                <w:sz w:val="22"/>
                <w:szCs w:val="22"/>
              </w:rPr>
            </w:pPr>
            <w:r w:rsidRPr="00E3674E">
              <w:rPr>
                <w:rFonts w:ascii="Arial" w:hAnsi="Arial" w:cs="Arial"/>
                <w:sz w:val="22"/>
                <w:szCs w:val="22"/>
              </w:rPr>
              <w:t>Yes</w:t>
            </w:r>
          </w:p>
          <w:p w14:paraId="1A0455BA" w14:textId="77777777" w:rsidR="00D550E1" w:rsidRPr="00E3674E" w:rsidRDefault="00D550E1" w:rsidP="007F4F54">
            <w:pPr>
              <w:rPr>
                <w:rFonts w:ascii="Arial" w:hAnsi="Arial" w:cs="Arial"/>
                <w:sz w:val="22"/>
                <w:szCs w:val="22"/>
              </w:rPr>
            </w:pPr>
            <w:r w:rsidRPr="00E3674E">
              <w:rPr>
                <w:rFonts w:ascii="Arial" w:hAnsi="Arial" w:cs="Arial"/>
                <w:sz w:val="22"/>
                <w:szCs w:val="22"/>
              </w:rPr>
              <w:fldChar w:fldCharType="begin">
                <w:ffData>
                  <w:name w:val="Check64"/>
                  <w:enabled/>
                  <w:calcOnExit w:val="0"/>
                  <w:checkBox>
                    <w:sizeAuto/>
                    <w:default w:val="0"/>
                  </w:checkBox>
                </w:ffData>
              </w:fldChar>
            </w:r>
            <w:r w:rsidRPr="00E3674E">
              <w:rPr>
                <w:rFonts w:ascii="Arial" w:hAnsi="Arial" w:cs="Arial"/>
                <w:sz w:val="22"/>
                <w:szCs w:val="22"/>
              </w:rPr>
              <w:instrText xml:space="preserve"> FORMCHECKBOX </w:instrText>
            </w:r>
            <w:r w:rsidR="009001E6">
              <w:rPr>
                <w:rFonts w:ascii="Arial" w:hAnsi="Arial" w:cs="Arial"/>
                <w:sz w:val="22"/>
                <w:szCs w:val="22"/>
              </w:rPr>
            </w:r>
            <w:r w:rsidR="009001E6">
              <w:rPr>
                <w:rFonts w:ascii="Arial" w:hAnsi="Arial" w:cs="Arial"/>
                <w:sz w:val="22"/>
                <w:szCs w:val="22"/>
              </w:rPr>
              <w:fldChar w:fldCharType="separate"/>
            </w:r>
            <w:r w:rsidRPr="00E3674E">
              <w:rPr>
                <w:rFonts w:ascii="Arial" w:hAnsi="Arial" w:cs="Arial"/>
                <w:sz w:val="22"/>
                <w:szCs w:val="22"/>
              </w:rPr>
              <w:fldChar w:fldCharType="end"/>
            </w:r>
          </w:p>
        </w:tc>
      </w:tr>
      <w:tr w:rsidR="00D550E1" w:rsidRPr="004B32AF" w14:paraId="1C2E5ABC" w14:textId="77777777" w:rsidTr="00E3674E">
        <w:trPr>
          <w:cantSplit/>
          <w:trHeight w:val="164"/>
        </w:trPr>
        <w:tc>
          <w:tcPr>
            <w:tcW w:w="1728" w:type="dxa"/>
            <w:vMerge/>
            <w:shd w:val="clear" w:color="auto" w:fill="FFFFFF"/>
          </w:tcPr>
          <w:p w14:paraId="0E380ED2" w14:textId="77777777" w:rsidR="00D550E1" w:rsidRPr="00B304CF" w:rsidRDefault="00D550E1" w:rsidP="007F4F54">
            <w:pPr>
              <w:rPr>
                <w:rFonts w:ascii="Arial" w:hAnsi="Arial" w:cs="Arial"/>
              </w:rPr>
            </w:pPr>
          </w:p>
        </w:tc>
        <w:tc>
          <w:tcPr>
            <w:tcW w:w="2700" w:type="dxa"/>
            <w:shd w:val="clear" w:color="auto" w:fill="FFFFFF"/>
          </w:tcPr>
          <w:p w14:paraId="179D5300" w14:textId="77777777" w:rsidR="00D550E1" w:rsidRPr="00E3674E" w:rsidRDefault="00D550E1" w:rsidP="007F4F54">
            <w:pPr>
              <w:rPr>
                <w:rFonts w:ascii="Arial" w:hAnsi="Arial" w:cs="Arial"/>
                <w:sz w:val="22"/>
                <w:szCs w:val="22"/>
              </w:rPr>
            </w:pPr>
            <w:r w:rsidRPr="00E3674E">
              <w:rPr>
                <w:rFonts w:ascii="Arial" w:hAnsi="Arial" w:cs="Arial"/>
                <w:sz w:val="22"/>
                <w:szCs w:val="22"/>
              </w:rPr>
              <w:t>OAR 836-052-0145(2)(c)</w:t>
            </w:r>
          </w:p>
        </w:tc>
        <w:tc>
          <w:tcPr>
            <w:tcW w:w="8280" w:type="dxa"/>
            <w:shd w:val="clear" w:color="auto" w:fill="FFFFFF"/>
          </w:tcPr>
          <w:p w14:paraId="0985F022" w14:textId="77777777" w:rsidR="00D550E1" w:rsidRPr="00E3674E" w:rsidRDefault="00D550E1" w:rsidP="007F4F54">
            <w:pPr>
              <w:rPr>
                <w:rFonts w:ascii="Arial" w:hAnsi="Arial" w:cs="Arial"/>
                <w:snapToGrid w:val="0"/>
                <w:sz w:val="22"/>
                <w:szCs w:val="22"/>
              </w:rPr>
            </w:pPr>
            <w:r w:rsidRPr="00E3674E">
              <w:rPr>
                <w:rFonts w:ascii="Arial" w:hAnsi="Arial" w:cs="Arial"/>
                <w:snapToGrid w:val="0"/>
                <w:sz w:val="22"/>
                <w:szCs w:val="22"/>
              </w:rPr>
              <w:t>Refund and credit calculations on policies or certificates issued prior to September 1, 2003, shall be made separately for all individual policies, including all group policies subject to an individual loss ratio standard when issued, combined and all other group policies combined for experience after January 1, 2006</w:t>
            </w:r>
            <w:r w:rsidR="00B304CF" w:rsidRPr="00E3674E">
              <w:rPr>
                <w:rFonts w:ascii="Arial" w:hAnsi="Arial" w:cs="Arial"/>
                <w:snapToGrid w:val="0"/>
                <w:sz w:val="22"/>
                <w:szCs w:val="22"/>
              </w:rPr>
              <w:t xml:space="preserve">. </w:t>
            </w:r>
          </w:p>
        </w:tc>
        <w:tc>
          <w:tcPr>
            <w:tcW w:w="1440" w:type="dxa"/>
            <w:shd w:val="clear" w:color="auto" w:fill="FFFFFF"/>
          </w:tcPr>
          <w:p w14:paraId="725A069D" w14:textId="77777777" w:rsidR="00D550E1" w:rsidRPr="00E3674E" w:rsidRDefault="00D550E1" w:rsidP="007F4F54">
            <w:pPr>
              <w:rPr>
                <w:rFonts w:ascii="Arial" w:hAnsi="Arial" w:cs="Arial"/>
                <w:sz w:val="22"/>
                <w:szCs w:val="22"/>
              </w:rPr>
            </w:pPr>
            <w:r w:rsidRPr="00E3674E">
              <w:rPr>
                <w:rFonts w:ascii="Arial" w:hAnsi="Arial" w:cs="Arial"/>
                <w:sz w:val="22"/>
                <w:szCs w:val="22"/>
              </w:rPr>
              <w:t>Yes</w:t>
            </w:r>
          </w:p>
          <w:p w14:paraId="02BCB312" w14:textId="77777777" w:rsidR="00D550E1" w:rsidRPr="00E3674E" w:rsidRDefault="00D550E1" w:rsidP="007F4F54">
            <w:pPr>
              <w:rPr>
                <w:rFonts w:ascii="Arial" w:hAnsi="Arial" w:cs="Arial"/>
                <w:sz w:val="22"/>
                <w:szCs w:val="22"/>
              </w:rPr>
            </w:pPr>
            <w:r w:rsidRPr="00E3674E">
              <w:rPr>
                <w:rFonts w:ascii="Arial" w:hAnsi="Arial" w:cs="Arial"/>
                <w:sz w:val="22"/>
                <w:szCs w:val="22"/>
              </w:rPr>
              <w:fldChar w:fldCharType="begin">
                <w:ffData>
                  <w:name w:val="Check64"/>
                  <w:enabled/>
                  <w:calcOnExit w:val="0"/>
                  <w:checkBox>
                    <w:sizeAuto/>
                    <w:default w:val="0"/>
                  </w:checkBox>
                </w:ffData>
              </w:fldChar>
            </w:r>
            <w:r w:rsidRPr="00E3674E">
              <w:rPr>
                <w:rFonts w:ascii="Arial" w:hAnsi="Arial" w:cs="Arial"/>
                <w:sz w:val="22"/>
                <w:szCs w:val="22"/>
              </w:rPr>
              <w:instrText xml:space="preserve"> FORMCHECKBOX </w:instrText>
            </w:r>
            <w:r w:rsidR="009001E6">
              <w:rPr>
                <w:rFonts w:ascii="Arial" w:hAnsi="Arial" w:cs="Arial"/>
                <w:sz w:val="22"/>
                <w:szCs w:val="22"/>
              </w:rPr>
            </w:r>
            <w:r w:rsidR="009001E6">
              <w:rPr>
                <w:rFonts w:ascii="Arial" w:hAnsi="Arial" w:cs="Arial"/>
                <w:sz w:val="22"/>
                <w:szCs w:val="22"/>
              </w:rPr>
              <w:fldChar w:fldCharType="separate"/>
            </w:r>
            <w:r w:rsidRPr="00E3674E">
              <w:rPr>
                <w:rFonts w:ascii="Arial" w:hAnsi="Arial" w:cs="Arial"/>
                <w:sz w:val="22"/>
                <w:szCs w:val="22"/>
              </w:rPr>
              <w:fldChar w:fldCharType="end"/>
            </w:r>
          </w:p>
        </w:tc>
      </w:tr>
      <w:tr w:rsidR="00FC3255" w:rsidRPr="004B32AF" w14:paraId="1B1E0E3C" w14:textId="77777777" w:rsidTr="00E3674E">
        <w:trPr>
          <w:cantSplit/>
          <w:trHeight w:val="164"/>
        </w:trPr>
        <w:tc>
          <w:tcPr>
            <w:tcW w:w="1728" w:type="dxa"/>
            <w:shd w:val="clear" w:color="auto" w:fill="FFFFFF"/>
          </w:tcPr>
          <w:p w14:paraId="395BA3AF" w14:textId="77777777" w:rsidR="00FC3255" w:rsidRPr="00B304CF" w:rsidRDefault="00FC3255" w:rsidP="007F4F54">
            <w:pPr>
              <w:rPr>
                <w:rFonts w:ascii="Arial" w:hAnsi="Arial" w:cs="Arial"/>
              </w:rPr>
            </w:pPr>
            <w:r w:rsidRPr="00FC3255">
              <w:rPr>
                <w:rFonts w:ascii="Arial" w:hAnsi="Arial" w:cs="Arial"/>
                <w:sz w:val="22"/>
              </w:rPr>
              <w:t>Ratemaking generally</w:t>
            </w:r>
          </w:p>
        </w:tc>
        <w:tc>
          <w:tcPr>
            <w:tcW w:w="2700" w:type="dxa"/>
            <w:shd w:val="clear" w:color="auto" w:fill="FFFFFF"/>
          </w:tcPr>
          <w:p w14:paraId="0BA342B3" w14:textId="77777777" w:rsidR="00FC3255" w:rsidRPr="00E3674E" w:rsidRDefault="00FC3255" w:rsidP="00FC3255">
            <w:pPr>
              <w:rPr>
                <w:rFonts w:ascii="Arial" w:hAnsi="Arial" w:cs="Arial"/>
                <w:sz w:val="22"/>
              </w:rPr>
            </w:pPr>
            <w:r w:rsidRPr="00E3674E">
              <w:rPr>
                <w:rFonts w:ascii="Arial" w:hAnsi="Arial" w:cs="Arial"/>
                <w:sz w:val="22"/>
              </w:rPr>
              <w:t>Form 440-2462</w:t>
            </w:r>
          </w:p>
        </w:tc>
        <w:tc>
          <w:tcPr>
            <w:tcW w:w="8280" w:type="dxa"/>
            <w:shd w:val="clear" w:color="auto" w:fill="FFFFFF"/>
          </w:tcPr>
          <w:p w14:paraId="11428381" w14:textId="77777777" w:rsidR="00FC3255" w:rsidRPr="00E3674E" w:rsidRDefault="00FC3255" w:rsidP="00F748CA">
            <w:pPr>
              <w:rPr>
                <w:rFonts w:ascii="Arial" w:hAnsi="Arial" w:cs="Arial"/>
                <w:snapToGrid w:val="0"/>
                <w:sz w:val="22"/>
              </w:rPr>
            </w:pPr>
            <w:r w:rsidRPr="00E3674E">
              <w:rPr>
                <w:rFonts w:ascii="Arial" w:hAnsi="Arial" w:cs="Arial"/>
                <w:snapToGrid w:val="0"/>
                <w:sz w:val="22"/>
              </w:rPr>
              <w:t xml:space="preserve">Appendix A must be filed supporting the rate change requested, plus projections for a 10-year period, and the overall loss ratio from policy inception for Oregon and your company’s national experience. The lines in Appendix A should be labeled to clarify whether they relate to historical or future projected experience. See </w:t>
            </w:r>
            <w:r w:rsidR="00F748CA">
              <w:rPr>
                <w:rFonts w:ascii="Arial" w:hAnsi="Arial" w:cs="Arial"/>
                <w:snapToGrid w:val="0"/>
                <w:sz w:val="22"/>
              </w:rPr>
              <w:t>website</w:t>
            </w:r>
            <w:r w:rsidRPr="00E3674E">
              <w:rPr>
                <w:rFonts w:ascii="Arial" w:hAnsi="Arial" w:cs="Arial"/>
                <w:snapToGrid w:val="0"/>
                <w:sz w:val="22"/>
              </w:rPr>
              <w:t xml:space="preserve">: </w:t>
            </w:r>
            <w:hyperlink r:id="rId14" w:history="1">
              <w:r w:rsidR="00F748CA" w:rsidRPr="00F748CA">
                <w:rPr>
                  <w:rStyle w:val="Hyperlink"/>
                  <w:rFonts w:ascii="Arial" w:hAnsi="Arial" w:cs="Arial"/>
                  <w:sz w:val="22"/>
                </w:rPr>
                <w:t>http://dfr.oregon.gov/rates-forms/health/Pages/health.aspx</w:t>
              </w:r>
            </w:hyperlink>
            <w:r w:rsidR="00F748CA">
              <w:rPr>
                <w:sz w:val="22"/>
              </w:rPr>
              <w:t xml:space="preserve"> </w:t>
            </w:r>
          </w:p>
        </w:tc>
        <w:tc>
          <w:tcPr>
            <w:tcW w:w="1440" w:type="dxa"/>
            <w:shd w:val="clear" w:color="auto" w:fill="FFFFFF"/>
          </w:tcPr>
          <w:p w14:paraId="3FBBA15D" w14:textId="77777777" w:rsidR="00FC3255" w:rsidRPr="00E3674E" w:rsidRDefault="00FC3255" w:rsidP="00FC3255">
            <w:pPr>
              <w:rPr>
                <w:rFonts w:ascii="Arial" w:hAnsi="Arial" w:cs="Arial"/>
                <w:sz w:val="22"/>
              </w:rPr>
            </w:pPr>
            <w:r w:rsidRPr="00E3674E">
              <w:rPr>
                <w:rFonts w:ascii="Arial" w:hAnsi="Arial" w:cs="Arial"/>
                <w:sz w:val="22"/>
              </w:rPr>
              <w:t>Yes</w:t>
            </w:r>
          </w:p>
          <w:p w14:paraId="1C2A3ACA" w14:textId="77777777" w:rsidR="00FC3255" w:rsidRPr="00E3674E" w:rsidRDefault="00FC3255" w:rsidP="00FC3255">
            <w:pPr>
              <w:rPr>
                <w:rFonts w:ascii="Arial" w:hAnsi="Arial" w:cs="Arial"/>
                <w:sz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tc>
      </w:tr>
    </w:tbl>
    <w:p w14:paraId="6B14C5C6" w14:textId="77777777" w:rsidR="00E3674E" w:rsidRPr="00E3674E" w:rsidRDefault="00E3674E">
      <w:pPr>
        <w:rPr>
          <w:sz w:val="12"/>
        </w:rPr>
      </w:pPr>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700"/>
        <w:gridCol w:w="8280"/>
        <w:gridCol w:w="1440"/>
      </w:tblGrid>
      <w:tr w:rsidR="00E3674E" w:rsidRPr="00B304CF" w14:paraId="581F3F29" w14:textId="77777777" w:rsidTr="00E3674E">
        <w:tc>
          <w:tcPr>
            <w:tcW w:w="1728" w:type="dxa"/>
            <w:tcBorders>
              <w:bottom w:val="nil"/>
            </w:tcBorders>
            <w:shd w:val="clear" w:color="auto" w:fill="00FFFF"/>
          </w:tcPr>
          <w:p w14:paraId="16F41CB1" w14:textId="77777777" w:rsidR="00E3674E" w:rsidRPr="00B304CF" w:rsidRDefault="00E3674E" w:rsidP="00E3674E">
            <w:pPr>
              <w:rPr>
                <w:rFonts w:ascii="Arial" w:hAnsi="Arial" w:cs="Arial"/>
              </w:rPr>
            </w:pPr>
            <w:r w:rsidRPr="00B304CF">
              <w:rPr>
                <w:rFonts w:ascii="Arial" w:hAnsi="Arial" w:cs="Arial"/>
              </w:rPr>
              <w:lastRenderedPageBreak/>
              <w:t>Review Requirements</w:t>
            </w:r>
          </w:p>
        </w:tc>
        <w:tc>
          <w:tcPr>
            <w:tcW w:w="2700" w:type="dxa"/>
            <w:tcBorders>
              <w:bottom w:val="nil"/>
            </w:tcBorders>
            <w:shd w:val="clear" w:color="auto" w:fill="00FFFF"/>
          </w:tcPr>
          <w:p w14:paraId="2DFD6B2C" w14:textId="77777777" w:rsidR="00E3674E" w:rsidRPr="00B304CF" w:rsidRDefault="00E3674E" w:rsidP="00E3674E">
            <w:pPr>
              <w:rPr>
                <w:rFonts w:ascii="Arial" w:hAnsi="Arial" w:cs="Arial"/>
              </w:rPr>
            </w:pPr>
            <w:r w:rsidRPr="00B304CF">
              <w:rPr>
                <w:rFonts w:ascii="Arial" w:hAnsi="Arial" w:cs="Arial"/>
              </w:rPr>
              <w:t>Reference</w:t>
            </w:r>
          </w:p>
        </w:tc>
        <w:tc>
          <w:tcPr>
            <w:tcW w:w="8280" w:type="dxa"/>
            <w:tcBorders>
              <w:bottom w:val="nil"/>
            </w:tcBorders>
            <w:shd w:val="clear" w:color="auto" w:fill="00FFFF"/>
          </w:tcPr>
          <w:p w14:paraId="6E054BA7" w14:textId="77777777" w:rsidR="00E3674E" w:rsidRPr="00B304CF" w:rsidRDefault="00E3674E" w:rsidP="00E3674E">
            <w:pPr>
              <w:rPr>
                <w:rFonts w:ascii="Arial" w:hAnsi="Arial" w:cs="Arial"/>
              </w:rPr>
            </w:pPr>
            <w:r w:rsidRPr="00B304CF">
              <w:rPr>
                <w:rFonts w:ascii="Arial" w:hAnsi="Arial" w:cs="Arial"/>
              </w:rPr>
              <w:t>Description of Review Standards Requirements</w:t>
            </w:r>
          </w:p>
        </w:tc>
        <w:tc>
          <w:tcPr>
            <w:tcW w:w="1440" w:type="dxa"/>
            <w:tcBorders>
              <w:bottom w:val="nil"/>
            </w:tcBorders>
            <w:shd w:val="clear" w:color="auto" w:fill="00FFFF"/>
          </w:tcPr>
          <w:p w14:paraId="5C34293F" w14:textId="77777777" w:rsidR="00E3674E" w:rsidRPr="00B304CF" w:rsidRDefault="00E3674E" w:rsidP="00E3674E">
            <w:pPr>
              <w:rPr>
                <w:rFonts w:ascii="Arial" w:hAnsi="Arial" w:cs="Arial"/>
                <w:sz w:val="20"/>
              </w:rPr>
            </w:pPr>
            <w:r w:rsidRPr="00E3674E">
              <w:rPr>
                <w:rFonts w:ascii="Arial" w:hAnsi="Arial" w:cs="Arial"/>
              </w:rPr>
              <w:t>Check answer</w:t>
            </w:r>
          </w:p>
        </w:tc>
      </w:tr>
      <w:tr w:rsidR="005C794E" w:rsidRPr="004B32AF" w14:paraId="41D6A3D3" w14:textId="77777777" w:rsidTr="00E3674E">
        <w:trPr>
          <w:cantSplit/>
          <w:trHeight w:val="164"/>
        </w:trPr>
        <w:tc>
          <w:tcPr>
            <w:tcW w:w="1728" w:type="dxa"/>
            <w:vMerge w:val="restart"/>
          </w:tcPr>
          <w:p w14:paraId="41C6E99A" w14:textId="77777777" w:rsidR="005C794E" w:rsidRPr="00E3674E" w:rsidRDefault="005C794E" w:rsidP="00E3674E">
            <w:pPr>
              <w:rPr>
                <w:rFonts w:ascii="Arial" w:hAnsi="Arial" w:cs="Arial"/>
                <w:sz w:val="22"/>
              </w:rPr>
            </w:pPr>
            <w:r w:rsidRPr="00E3674E">
              <w:rPr>
                <w:rFonts w:ascii="Arial" w:hAnsi="Arial" w:cs="Arial"/>
                <w:sz w:val="22"/>
              </w:rPr>
              <w:t>Ratemaking generally</w:t>
            </w:r>
          </w:p>
        </w:tc>
        <w:tc>
          <w:tcPr>
            <w:tcW w:w="2700" w:type="dxa"/>
            <w:vMerge w:val="restart"/>
          </w:tcPr>
          <w:p w14:paraId="06FC8D65" w14:textId="77777777" w:rsidR="005C794E" w:rsidRPr="00E3674E" w:rsidRDefault="005C794E" w:rsidP="007F4F54">
            <w:pPr>
              <w:rPr>
                <w:rFonts w:ascii="Arial" w:hAnsi="Arial" w:cs="Arial"/>
                <w:sz w:val="22"/>
              </w:rPr>
            </w:pPr>
            <w:r w:rsidRPr="00E3674E">
              <w:rPr>
                <w:rFonts w:ascii="Arial" w:hAnsi="Arial" w:cs="Arial"/>
                <w:sz w:val="22"/>
                <w:szCs w:val="22"/>
              </w:rPr>
              <w:t>OAR 836-010-0011</w:t>
            </w:r>
          </w:p>
        </w:tc>
        <w:tc>
          <w:tcPr>
            <w:tcW w:w="8280" w:type="dxa"/>
          </w:tcPr>
          <w:p w14:paraId="21C90401" w14:textId="77777777" w:rsidR="005C794E" w:rsidRPr="00E3674E" w:rsidRDefault="005C794E" w:rsidP="007F4F54">
            <w:pPr>
              <w:rPr>
                <w:rFonts w:ascii="Arial" w:hAnsi="Arial" w:cs="Arial"/>
                <w:snapToGrid w:val="0"/>
                <w:sz w:val="22"/>
                <w:szCs w:val="22"/>
              </w:rPr>
            </w:pPr>
            <w:r w:rsidRPr="00E3674E">
              <w:rPr>
                <w:rFonts w:ascii="Arial" w:hAnsi="Arial" w:cs="Arial"/>
                <w:snapToGrid w:val="0"/>
                <w:sz w:val="22"/>
                <w:szCs w:val="22"/>
              </w:rPr>
              <w:t>A complete actuarial memorandum with a description of all policy benefits is included.</w:t>
            </w:r>
          </w:p>
          <w:p w14:paraId="37AB6990" w14:textId="77777777" w:rsidR="005C794E" w:rsidRPr="00E3674E" w:rsidRDefault="005C794E" w:rsidP="007F4F54">
            <w:pPr>
              <w:rPr>
                <w:rFonts w:ascii="Arial" w:hAnsi="Arial" w:cs="Arial"/>
                <w:snapToGrid w:val="0"/>
                <w:sz w:val="22"/>
              </w:rPr>
            </w:pPr>
            <w:r w:rsidRPr="00E3674E">
              <w:rPr>
                <w:rFonts w:ascii="Arial" w:hAnsi="Arial" w:cs="Arial"/>
                <w:snapToGrid w:val="0"/>
                <w:sz w:val="22"/>
                <w:szCs w:val="22"/>
              </w:rPr>
              <w:t>Specific information on medical trend and lapse assumptions should be included.</w:t>
            </w:r>
          </w:p>
        </w:tc>
        <w:tc>
          <w:tcPr>
            <w:tcW w:w="1440" w:type="dxa"/>
          </w:tcPr>
          <w:p w14:paraId="45FD92ED" w14:textId="77777777" w:rsidR="005C794E" w:rsidRPr="00E3674E" w:rsidRDefault="005C794E" w:rsidP="007F4F54">
            <w:pPr>
              <w:rPr>
                <w:rFonts w:ascii="Arial" w:hAnsi="Arial" w:cs="Arial"/>
                <w:sz w:val="22"/>
                <w:szCs w:val="22"/>
              </w:rPr>
            </w:pPr>
            <w:r w:rsidRPr="00E3674E">
              <w:rPr>
                <w:rFonts w:ascii="Arial" w:hAnsi="Arial" w:cs="Arial"/>
                <w:sz w:val="22"/>
                <w:szCs w:val="22"/>
              </w:rPr>
              <w:t>Yes</w:t>
            </w:r>
          </w:p>
          <w:p w14:paraId="2BFA713B" w14:textId="77777777" w:rsidR="005C794E" w:rsidRPr="00E3674E" w:rsidRDefault="005C794E" w:rsidP="007F4F54">
            <w:pPr>
              <w:rPr>
                <w:rFonts w:ascii="Arial" w:hAnsi="Arial" w:cs="Arial"/>
                <w:sz w:val="22"/>
              </w:rPr>
            </w:pPr>
            <w:r w:rsidRPr="00E3674E">
              <w:rPr>
                <w:rFonts w:ascii="Arial" w:hAnsi="Arial" w:cs="Arial"/>
                <w:sz w:val="22"/>
                <w:szCs w:val="22"/>
              </w:rPr>
              <w:fldChar w:fldCharType="begin">
                <w:ffData>
                  <w:name w:val="Check64"/>
                  <w:enabled/>
                  <w:calcOnExit w:val="0"/>
                  <w:checkBox>
                    <w:sizeAuto/>
                    <w:default w:val="0"/>
                  </w:checkBox>
                </w:ffData>
              </w:fldChar>
            </w:r>
            <w:r w:rsidRPr="00E3674E">
              <w:rPr>
                <w:rFonts w:ascii="Arial" w:hAnsi="Arial" w:cs="Arial"/>
                <w:sz w:val="22"/>
                <w:szCs w:val="22"/>
              </w:rPr>
              <w:instrText xml:space="preserve"> FORMCHECKBOX </w:instrText>
            </w:r>
            <w:r w:rsidR="009001E6">
              <w:rPr>
                <w:rFonts w:ascii="Arial" w:hAnsi="Arial" w:cs="Arial"/>
                <w:sz w:val="22"/>
                <w:szCs w:val="22"/>
              </w:rPr>
            </w:r>
            <w:r w:rsidR="009001E6">
              <w:rPr>
                <w:rFonts w:ascii="Arial" w:hAnsi="Arial" w:cs="Arial"/>
                <w:sz w:val="22"/>
                <w:szCs w:val="22"/>
              </w:rPr>
              <w:fldChar w:fldCharType="separate"/>
            </w:r>
            <w:r w:rsidRPr="00E3674E">
              <w:rPr>
                <w:rFonts w:ascii="Arial" w:hAnsi="Arial" w:cs="Arial"/>
                <w:sz w:val="22"/>
                <w:szCs w:val="22"/>
              </w:rPr>
              <w:fldChar w:fldCharType="end"/>
            </w:r>
          </w:p>
        </w:tc>
      </w:tr>
      <w:tr w:rsidR="005C794E" w:rsidRPr="004B32AF" w14:paraId="7F2B464C" w14:textId="77777777" w:rsidTr="00E3674E">
        <w:trPr>
          <w:cantSplit/>
          <w:trHeight w:val="164"/>
        </w:trPr>
        <w:tc>
          <w:tcPr>
            <w:tcW w:w="1728" w:type="dxa"/>
            <w:vMerge/>
          </w:tcPr>
          <w:p w14:paraId="6257A2C0" w14:textId="77777777" w:rsidR="005C794E" w:rsidRPr="00B304CF" w:rsidRDefault="005C794E" w:rsidP="007F4F54">
            <w:pPr>
              <w:rPr>
                <w:rFonts w:ascii="Arial" w:hAnsi="Arial" w:cs="Arial"/>
              </w:rPr>
            </w:pPr>
          </w:p>
        </w:tc>
        <w:tc>
          <w:tcPr>
            <w:tcW w:w="2700" w:type="dxa"/>
            <w:vMerge/>
          </w:tcPr>
          <w:p w14:paraId="570B9C6E" w14:textId="77777777" w:rsidR="005C794E" w:rsidRPr="00E3674E" w:rsidRDefault="005C794E" w:rsidP="00E3674E">
            <w:pPr>
              <w:rPr>
                <w:rFonts w:ascii="Arial" w:hAnsi="Arial" w:cs="Arial"/>
                <w:sz w:val="22"/>
                <w:szCs w:val="22"/>
              </w:rPr>
            </w:pPr>
          </w:p>
        </w:tc>
        <w:tc>
          <w:tcPr>
            <w:tcW w:w="8280" w:type="dxa"/>
          </w:tcPr>
          <w:p w14:paraId="737D0B63" w14:textId="77777777" w:rsidR="005C794E" w:rsidRPr="00E3674E" w:rsidRDefault="005C794E" w:rsidP="007F4F54">
            <w:pPr>
              <w:rPr>
                <w:rFonts w:ascii="Arial" w:hAnsi="Arial" w:cs="Arial"/>
                <w:snapToGrid w:val="0"/>
                <w:sz w:val="22"/>
                <w:szCs w:val="22"/>
              </w:rPr>
            </w:pPr>
            <w:r w:rsidRPr="00E3674E">
              <w:rPr>
                <w:rFonts w:ascii="Arial" w:hAnsi="Arial" w:cs="Arial"/>
                <w:snapToGrid w:val="0"/>
                <w:sz w:val="22"/>
                <w:szCs w:val="22"/>
              </w:rPr>
              <w:t>Data includes the expected experience of the new rate or existing rate for the projected calculating period over which the actuary expects the premium rates to remain adequate, based on estimated future experience and no expected rate increases.</w:t>
            </w:r>
          </w:p>
        </w:tc>
        <w:tc>
          <w:tcPr>
            <w:tcW w:w="1440" w:type="dxa"/>
          </w:tcPr>
          <w:p w14:paraId="1F2AD698" w14:textId="77777777" w:rsidR="005C794E" w:rsidRPr="00E3674E" w:rsidRDefault="005C794E" w:rsidP="007F4F54">
            <w:pPr>
              <w:rPr>
                <w:rFonts w:ascii="Arial" w:hAnsi="Arial" w:cs="Arial"/>
                <w:sz w:val="22"/>
                <w:szCs w:val="22"/>
              </w:rPr>
            </w:pPr>
            <w:r w:rsidRPr="00E3674E">
              <w:rPr>
                <w:rFonts w:ascii="Arial" w:hAnsi="Arial" w:cs="Arial"/>
                <w:sz w:val="22"/>
                <w:szCs w:val="22"/>
              </w:rPr>
              <w:t>Yes</w:t>
            </w:r>
          </w:p>
          <w:p w14:paraId="497741FC" w14:textId="77777777" w:rsidR="005C794E" w:rsidRPr="00E3674E" w:rsidRDefault="005C794E" w:rsidP="007F4F54">
            <w:pPr>
              <w:rPr>
                <w:rFonts w:ascii="Arial" w:hAnsi="Arial" w:cs="Arial"/>
                <w:sz w:val="22"/>
                <w:szCs w:val="22"/>
              </w:rPr>
            </w:pPr>
            <w:r w:rsidRPr="00E3674E">
              <w:rPr>
                <w:rFonts w:ascii="Arial" w:hAnsi="Arial" w:cs="Arial"/>
                <w:sz w:val="22"/>
                <w:szCs w:val="22"/>
              </w:rPr>
              <w:fldChar w:fldCharType="begin">
                <w:ffData>
                  <w:name w:val="Check64"/>
                  <w:enabled/>
                  <w:calcOnExit w:val="0"/>
                  <w:checkBox>
                    <w:sizeAuto/>
                    <w:default w:val="0"/>
                  </w:checkBox>
                </w:ffData>
              </w:fldChar>
            </w:r>
            <w:r w:rsidRPr="00E3674E">
              <w:rPr>
                <w:rFonts w:ascii="Arial" w:hAnsi="Arial" w:cs="Arial"/>
                <w:sz w:val="22"/>
                <w:szCs w:val="22"/>
              </w:rPr>
              <w:instrText xml:space="preserve"> FORMCHECKBOX </w:instrText>
            </w:r>
            <w:r w:rsidR="009001E6">
              <w:rPr>
                <w:rFonts w:ascii="Arial" w:hAnsi="Arial" w:cs="Arial"/>
                <w:sz w:val="22"/>
                <w:szCs w:val="22"/>
              </w:rPr>
            </w:r>
            <w:r w:rsidR="009001E6">
              <w:rPr>
                <w:rFonts w:ascii="Arial" w:hAnsi="Arial" w:cs="Arial"/>
                <w:sz w:val="22"/>
                <w:szCs w:val="22"/>
              </w:rPr>
              <w:fldChar w:fldCharType="separate"/>
            </w:r>
            <w:r w:rsidRPr="00E3674E">
              <w:rPr>
                <w:rFonts w:ascii="Arial" w:hAnsi="Arial" w:cs="Arial"/>
                <w:sz w:val="22"/>
                <w:szCs w:val="22"/>
              </w:rPr>
              <w:fldChar w:fldCharType="end"/>
            </w:r>
          </w:p>
        </w:tc>
      </w:tr>
      <w:tr w:rsidR="005C794E" w:rsidRPr="004B32AF" w14:paraId="686F5BD7" w14:textId="77777777" w:rsidTr="00E3674E">
        <w:trPr>
          <w:cantSplit/>
          <w:trHeight w:val="70"/>
        </w:trPr>
        <w:tc>
          <w:tcPr>
            <w:tcW w:w="1728" w:type="dxa"/>
            <w:vMerge/>
          </w:tcPr>
          <w:p w14:paraId="3A34C513" w14:textId="77777777" w:rsidR="005C794E" w:rsidRPr="00B304CF" w:rsidRDefault="005C794E" w:rsidP="007F4F54">
            <w:pPr>
              <w:rPr>
                <w:rFonts w:ascii="Arial" w:hAnsi="Arial" w:cs="Arial"/>
              </w:rPr>
            </w:pPr>
          </w:p>
        </w:tc>
        <w:tc>
          <w:tcPr>
            <w:tcW w:w="2700" w:type="dxa"/>
            <w:vMerge/>
          </w:tcPr>
          <w:p w14:paraId="1579404C" w14:textId="77777777" w:rsidR="005C794E" w:rsidRPr="00E3674E" w:rsidRDefault="005C794E" w:rsidP="007F4F54">
            <w:pPr>
              <w:rPr>
                <w:rFonts w:ascii="Arial" w:hAnsi="Arial" w:cs="Arial"/>
                <w:sz w:val="22"/>
                <w:szCs w:val="22"/>
              </w:rPr>
            </w:pPr>
          </w:p>
        </w:tc>
        <w:tc>
          <w:tcPr>
            <w:tcW w:w="8280" w:type="dxa"/>
          </w:tcPr>
          <w:p w14:paraId="67A467A4" w14:textId="77777777" w:rsidR="005C794E" w:rsidRPr="00E3674E" w:rsidRDefault="005C794E" w:rsidP="007F4F54">
            <w:pPr>
              <w:rPr>
                <w:rFonts w:ascii="Arial" w:hAnsi="Arial" w:cs="Arial"/>
                <w:sz w:val="22"/>
                <w:szCs w:val="22"/>
              </w:rPr>
            </w:pPr>
            <w:r w:rsidRPr="00E3674E">
              <w:rPr>
                <w:rFonts w:ascii="Arial" w:hAnsi="Arial" w:cs="Arial"/>
                <w:snapToGrid w:val="0"/>
                <w:sz w:val="22"/>
                <w:szCs w:val="22"/>
              </w:rPr>
              <w:t>Information includes the source of the data, any new or experimental benefit, any concerns about the reliability of projections, any abrupt changes in the experience, and any substantial differences between the actual and expected experience are included. In addition to an accumulated historical loss ratio, estimated accumulated future loss ratios and accumulated lifetime loss ratios should be provided, assuming no increase, and also assuming the requested increase. This data should be shown not only for each distinct plan type, but also for the entire blow of business covered by the filing.</w:t>
            </w:r>
          </w:p>
        </w:tc>
        <w:tc>
          <w:tcPr>
            <w:tcW w:w="1440" w:type="dxa"/>
          </w:tcPr>
          <w:p w14:paraId="2928FC16" w14:textId="77777777" w:rsidR="005C794E" w:rsidRPr="00E3674E" w:rsidRDefault="005C794E" w:rsidP="007F4F54">
            <w:pPr>
              <w:rPr>
                <w:rFonts w:ascii="Arial" w:hAnsi="Arial" w:cs="Arial"/>
                <w:sz w:val="22"/>
                <w:szCs w:val="22"/>
              </w:rPr>
            </w:pPr>
            <w:r w:rsidRPr="00E3674E">
              <w:rPr>
                <w:rFonts w:ascii="Arial" w:hAnsi="Arial" w:cs="Arial"/>
                <w:sz w:val="22"/>
                <w:szCs w:val="22"/>
              </w:rPr>
              <w:t>Yes</w:t>
            </w:r>
          </w:p>
          <w:p w14:paraId="245B94FC" w14:textId="77777777" w:rsidR="005C794E" w:rsidRPr="00E3674E" w:rsidRDefault="005C794E" w:rsidP="007F4F54">
            <w:pPr>
              <w:rPr>
                <w:rFonts w:ascii="Arial" w:hAnsi="Arial" w:cs="Arial"/>
                <w:sz w:val="22"/>
                <w:szCs w:val="22"/>
              </w:rPr>
            </w:pPr>
            <w:r w:rsidRPr="00E3674E">
              <w:rPr>
                <w:rFonts w:ascii="Arial" w:hAnsi="Arial" w:cs="Arial"/>
                <w:sz w:val="22"/>
                <w:szCs w:val="22"/>
              </w:rPr>
              <w:fldChar w:fldCharType="begin">
                <w:ffData>
                  <w:name w:val="Check64"/>
                  <w:enabled/>
                  <w:calcOnExit w:val="0"/>
                  <w:checkBox>
                    <w:sizeAuto/>
                    <w:default w:val="0"/>
                  </w:checkBox>
                </w:ffData>
              </w:fldChar>
            </w:r>
            <w:r w:rsidRPr="00E3674E">
              <w:rPr>
                <w:rFonts w:ascii="Arial" w:hAnsi="Arial" w:cs="Arial"/>
                <w:sz w:val="22"/>
                <w:szCs w:val="22"/>
              </w:rPr>
              <w:instrText xml:space="preserve"> FORMCHECKBOX </w:instrText>
            </w:r>
            <w:r w:rsidR="009001E6">
              <w:rPr>
                <w:rFonts w:ascii="Arial" w:hAnsi="Arial" w:cs="Arial"/>
                <w:sz w:val="22"/>
                <w:szCs w:val="22"/>
              </w:rPr>
            </w:r>
            <w:r w:rsidR="009001E6">
              <w:rPr>
                <w:rFonts w:ascii="Arial" w:hAnsi="Arial" w:cs="Arial"/>
                <w:sz w:val="22"/>
                <w:szCs w:val="22"/>
              </w:rPr>
              <w:fldChar w:fldCharType="separate"/>
            </w:r>
            <w:r w:rsidRPr="00E3674E">
              <w:rPr>
                <w:rFonts w:ascii="Arial" w:hAnsi="Arial" w:cs="Arial"/>
                <w:sz w:val="22"/>
                <w:szCs w:val="22"/>
              </w:rPr>
              <w:fldChar w:fldCharType="end"/>
            </w:r>
          </w:p>
        </w:tc>
      </w:tr>
      <w:tr w:rsidR="005C794E" w:rsidRPr="004B32AF" w14:paraId="46436F7C" w14:textId="77777777" w:rsidTr="00E3674E">
        <w:trPr>
          <w:cantSplit/>
          <w:trHeight w:val="70"/>
        </w:trPr>
        <w:tc>
          <w:tcPr>
            <w:tcW w:w="1728" w:type="dxa"/>
            <w:vMerge/>
          </w:tcPr>
          <w:p w14:paraId="13232E36" w14:textId="77777777" w:rsidR="005C794E" w:rsidRPr="00B304CF" w:rsidRDefault="005C794E" w:rsidP="007F4F54">
            <w:pPr>
              <w:rPr>
                <w:rFonts w:ascii="Arial" w:hAnsi="Arial" w:cs="Arial"/>
              </w:rPr>
            </w:pPr>
          </w:p>
        </w:tc>
        <w:tc>
          <w:tcPr>
            <w:tcW w:w="2700" w:type="dxa"/>
            <w:vMerge/>
          </w:tcPr>
          <w:p w14:paraId="47B07EB2" w14:textId="77777777" w:rsidR="005C794E" w:rsidRPr="00E3674E" w:rsidRDefault="005C794E" w:rsidP="007F4F54">
            <w:pPr>
              <w:rPr>
                <w:rFonts w:ascii="Arial" w:hAnsi="Arial" w:cs="Arial"/>
                <w:sz w:val="22"/>
                <w:szCs w:val="22"/>
              </w:rPr>
            </w:pPr>
          </w:p>
        </w:tc>
        <w:tc>
          <w:tcPr>
            <w:tcW w:w="8280" w:type="dxa"/>
          </w:tcPr>
          <w:p w14:paraId="58F94B87" w14:textId="77777777" w:rsidR="005C794E" w:rsidRPr="00E3674E" w:rsidRDefault="005C794E" w:rsidP="007F4F54">
            <w:pPr>
              <w:rPr>
                <w:rFonts w:ascii="Arial" w:hAnsi="Arial" w:cs="Arial"/>
                <w:snapToGrid w:val="0"/>
                <w:sz w:val="22"/>
                <w:szCs w:val="22"/>
              </w:rPr>
            </w:pPr>
            <w:r w:rsidRPr="00E3674E">
              <w:rPr>
                <w:rFonts w:ascii="Arial" w:hAnsi="Arial" w:cs="Arial"/>
                <w:snapToGrid w:val="0"/>
                <w:sz w:val="22"/>
                <w:szCs w:val="22"/>
              </w:rPr>
              <w:t>A statement that the grouping of policy forms has not changed or all changes are fully explained. Experience of forms must be grouped with respect to similar types of benefits, claims experience, reserves, margins for contingencies, expenses and profit, renewability, underwriting, and equity between policyholders.</w:t>
            </w:r>
          </w:p>
        </w:tc>
        <w:tc>
          <w:tcPr>
            <w:tcW w:w="1440" w:type="dxa"/>
          </w:tcPr>
          <w:p w14:paraId="6ED36437" w14:textId="77777777" w:rsidR="005C794E" w:rsidRPr="00E3674E" w:rsidRDefault="005C794E" w:rsidP="007F4F54">
            <w:pPr>
              <w:rPr>
                <w:rFonts w:ascii="Arial" w:hAnsi="Arial" w:cs="Arial"/>
                <w:sz w:val="22"/>
                <w:szCs w:val="22"/>
              </w:rPr>
            </w:pPr>
            <w:r w:rsidRPr="00E3674E">
              <w:rPr>
                <w:rFonts w:ascii="Arial" w:hAnsi="Arial" w:cs="Arial"/>
                <w:sz w:val="22"/>
                <w:szCs w:val="22"/>
              </w:rPr>
              <w:t>Yes</w:t>
            </w:r>
          </w:p>
          <w:p w14:paraId="3EB87A95" w14:textId="77777777" w:rsidR="005C794E" w:rsidRPr="00E3674E" w:rsidRDefault="005C794E" w:rsidP="007F4F54">
            <w:pPr>
              <w:rPr>
                <w:rFonts w:ascii="Arial" w:hAnsi="Arial" w:cs="Arial"/>
                <w:sz w:val="22"/>
                <w:szCs w:val="22"/>
              </w:rPr>
            </w:pPr>
            <w:r w:rsidRPr="00E3674E">
              <w:rPr>
                <w:rFonts w:ascii="Arial" w:hAnsi="Arial" w:cs="Arial"/>
                <w:sz w:val="22"/>
                <w:szCs w:val="22"/>
              </w:rPr>
              <w:fldChar w:fldCharType="begin">
                <w:ffData>
                  <w:name w:val="Check64"/>
                  <w:enabled/>
                  <w:calcOnExit w:val="0"/>
                  <w:checkBox>
                    <w:sizeAuto/>
                    <w:default w:val="0"/>
                  </w:checkBox>
                </w:ffData>
              </w:fldChar>
            </w:r>
            <w:r w:rsidRPr="00E3674E">
              <w:rPr>
                <w:rFonts w:ascii="Arial" w:hAnsi="Arial" w:cs="Arial"/>
                <w:sz w:val="22"/>
                <w:szCs w:val="22"/>
              </w:rPr>
              <w:instrText xml:space="preserve"> FORMCHECKBOX </w:instrText>
            </w:r>
            <w:r w:rsidR="009001E6">
              <w:rPr>
                <w:rFonts w:ascii="Arial" w:hAnsi="Arial" w:cs="Arial"/>
                <w:sz w:val="22"/>
                <w:szCs w:val="22"/>
              </w:rPr>
            </w:r>
            <w:r w:rsidR="009001E6">
              <w:rPr>
                <w:rFonts w:ascii="Arial" w:hAnsi="Arial" w:cs="Arial"/>
                <w:sz w:val="22"/>
                <w:szCs w:val="22"/>
              </w:rPr>
              <w:fldChar w:fldCharType="separate"/>
            </w:r>
            <w:r w:rsidRPr="00E3674E">
              <w:rPr>
                <w:rFonts w:ascii="Arial" w:hAnsi="Arial" w:cs="Arial"/>
                <w:sz w:val="22"/>
                <w:szCs w:val="22"/>
              </w:rPr>
              <w:fldChar w:fldCharType="end"/>
            </w:r>
          </w:p>
        </w:tc>
      </w:tr>
      <w:tr w:rsidR="005C794E" w:rsidRPr="004B32AF" w14:paraId="3666E57C" w14:textId="77777777" w:rsidTr="00E3674E">
        <w:trPr>
          <w:cantSplit/>
          <w:trHeight w:val="70"/>
        </w:trPr>
        <w:tc>
          <w:tcPr>
            <w:tcW w:w="1728" w:type="dxa"/>
            <w:vMerge/>
          </w:tcPr>
          <w:p w14:paraId="2418BB38" w14:textId="77777777" w:rsidR="005C794E" w:rsidRPr="00B304CF" w:rsidRDefault="005C794E" w:rsidP="007F4F54">
            <w:pPr>
              <w:rPr>
                <w:rFonts w:ascii="Arial" w:hAnsi="Arial" w:cs="Arial"/>
              </w:rPr>
            </w:pPr>
          </w:p>
        </w:tc>
        <w:tc>
          <w:tcPr>
            <w:tcW w:w="2700" w:type="dxa"/>
            <w:vMerge/>
          </w:tcPr>
          <w:p w14:paraId="63D31EA5" w14:textId="77777777" w:rsidR="005C794E" w:rsidRPr="00E3674E" w:rsidRDefault="005C794E" w:rsidP="007F4F54">
            <w:pPr>
              <w:rPr>
                <w:rFonts w:ascii="Arial" w:hAnsi="Arial" w:cs="Arial"/>
                <w:sz w:val="22"/>
                <w:szCs w:val="22"/>
              </w:rPr>
            </w:pPr>
          </w:p>
        </w:tc>
        <w:tc>
          <w:tcPr>
            <w:tcW w:w="8280" w:type="dxa"/>
          </w:tcPr>
          <w:p w14:paraId="354B8ED6" w14:textId="77777777" w:rsidR="005C794E" w:rsidRPr="00E3674E" w:rsidRDefault="005C794E" w:rsidP="007F4F54">
            <w:pPr>
              <w:rPr>
                <w:rFonts w:ascii="Arial" w:hAnsi="Arial" w:cs="Arial"/>
                <w:sz w:val="22"/>
                <w:szCs w:val="22"/>
              </w:rPr>
            </w:pPr>
            <w:r w:rsidRPr="00E3674E">
              <w:rPr>
                <w:rFonts w:ascii="Arial" w:hAnsi="Arial" w:cs="Arial"/>
                <w:snapToGrid w:val="0"/>
                <w:sz w:val="22"/>
              </w:rPr>
              <w:t>The premium structure, as defined by the classification of insureds in the policy, is not changed at the time of rate increase (e.g., issue age basis to attained age basis).</w:t>
            </w:r>
          </w:p>
        </w:tc>
        <w:tc>
          <w:tcPr>
            <w:tcW w:w="1440" w:type="dxa"/>
          </w:tcPr>
          <w:p w14:paraId="2EB37AFD" w14:textId="77777777" w:rsidR="005C794E" w:rsidRPr="00E3674E" w:rsidRDefault="005C794E" w:rsidP="007F4F54">
            <w:pPr>
              <w:rPr>
                <w:rFonts w:ascii="Arial" w:hAnsi="Arial" w:cs="Arial"/>
                <w:sz w:val="22"/>
              </w:rPr>
            </w:pPr>
            <w:r w:rsidRPr="00E3674E">
              <w:rPr>
                <w:rFonts w:ascii="Arial" w:hAnsi="Arial" w:cs="Arial"/>
                <w:sz w:val="22"/>
              </w:rPr>
              <w:t>Yes</w:t>
            </w:r>
          </w:p>
          <w:p w14:paraId="36820E2F" w14:textId="77777777" w:rsidR="005C794E" w:rsidRPr="00E3674E" w:rsidRDefault="005C794E" w:rsidP="007F4F54">
            <w:pPr>
              <w:rPr>
                <w:rFonts w:ascii="Arial" w:hAnsi="Arial" w:cs="Arial"/>
                <w:sz w:val="22"/>
                <w:szCs w:val="22"/>
              </w:rPr>
            </w:pPr>
            <w:r w:rsidRPr="00E3674E">
              <w:rPr>
                <w:rFonts w:ascii="Arial" w:hAnsi="Arial" w:cs="Arial"/>
                <w:sz w:val="22"/>
              </w:rPr>
              <w:fldChar w:fldCharType="begin">
                <w:ffData>
                  <w:name w:val="Check64"/>
                  <w:enabled/>
                  <w:calcOnExit w:val="0"/>
                  <w:checkBox>
                    <w:sizeAuto/>
                    <w:default w:val="0"/>
                  </w:checkBox>
                </w:ffData>
              </w:fldChar>
            </w:r>
            <w:r w:rsidRPr="00E3674E">
              <w:rPr>
                <w:rFonts w:ascii="Arial" w:hAnsi="Arial" w:cs="Arial"/>
                <w:sz w:val="22"/>
              </w:rPr>
              <w:instrText xml:space="preserve"> FORMCHECKBOX </w:instrText>
            </w:r>
            <w:r w:rsidR="009001E6">
              <w:rPr>
                <w:rFonts w:ascii="Arial" w:hAnsi="Arial" w:cs="Arial"/>
                <w:sz w:val="22"/>
              </w:rPr>
            </w:r>
            <w:r w:rsidR="009001E6">
              <w:rPr>
                <w:rFonts w:ascii="Arial" w:hAnsi="Arial" w:cs="Arial"/>
                <w:sz w:val="22"/>
              </w:rPr>
              <w:fldChar w:fldCharType="separate"/>
            </w:r>
            <w:r w:rsidRPr="00E3674E">
              <w:rPr>
                <w:rFonts w:ascii="Arial" w:hAnsi="Arial" w:cs="Arial"/>
                <w:sz w:val="22"/>
              </w:rPr>
              <w:fldChar w:fldCharType="end"/>
            </w:r>
          </w:p>
        </w:tc>
      </w:tr>
    </w:tbl>
    <w:p w14:paraId="247E99AB" w14:textId="77777777" w:rsidR="00A910B9" w:rsidRPr="00B304CF" w:rsidRDefault="00A910B9">
      <w:pPr>
        <w:rPr>
          <w:rFonts w:ascii="Arial" w:hAnsi="Arial" w:cs="Arial"/>
        </w:rPr>
      </w:pPr>
    </w:p>
    <w:sectPr w:rsidR="00A910B9" w:rsidRPr="00B304CF" w:rsidSect="00B304CF">
      <w:footerReference w:type="default" r:id="rId15"/>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4327D" w14:textId="77777777" w:rsidR="00907E92" w:rsidRDefault="00907E92">
      <w:r>
        <w:separator/>
      </w:r>
    </w:p>
  </w:endnote>
  <w:endnote w:type="continuationSeparator" w:id="0">
    <w:p w14:paraId="6C051034" w14:textId="77777777" w:rsidR="00907E92" w:rsidRDefault="0090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A8CDE" w14:textId="2B779DE9" w:rsidR="00FC3255" w:rsidRPr="00B304CF" w:rsidRDefault="00FC3255" w:rsidP="006278E9">
    <w:pPr>
      <w:tabs>
        <w:tab w:val="center" w:pos="6840"/>
        <w:tab w:val="right" w:pos="13680"/>
      </w:tabs>
      <w:jc w:val="center"/>
      <w:rPr>
        <w:rFonts w:ascii="Arial" w:hAnsi="Arial" w:cs="Arial"/>
      </w:rPr>
    </w:pPr>
    <w:r w:rsidRPr="00F8446F">
      <w:rPr>
        <w:rFonts w:ascii="Arial" w:hAnsi="Arial" w:cs="Arial"/>
        <w:sz w:val="20"/>
      </w:rPr>
      <w:t>440-2452 (</w:t>
    </w:r>
    <w:r w:rsidR="00DF60C0">
      <w:rPr>
        <w:rFonts w:ascii="Arial" w:hAnsi="Arial" w:cs="Arial"/>
        <w:sz w:val="20"/>
      </w:rPr>
      <w:t>0</w:t>
    </w:r>
    <w:r w:rsidR="00EE3C08">
      <w:rPr>
        <w:rFonts w:ascii="Arial" w:hAnsi="Arial" w:cs="Arial"/>
        <w:sz w:val="20"/>
      </w:rPr>
      <w:t>6</w:t>
    </w:r>
    <w:r w:rsidR="00DF60C0">
      <w:rPr>
        <w:rFonts w:ascii="Arial" w:hAnsi="Arial" w:cs="Arial"/>
        <w:sz w:val="20"/>
      </w:rPr>
      <w:t>/</w:t>
    </w:r>
    <w:r w:rsidR="00EE3C08">
      <w:rPr>
        <w:rFonts w:ascii="Arial" w:hAnsi="Arial" w:cs="Arial"/>
        <w:sz w:val="20"/>
      </w:rPr>
      <w:t>24</w:t>
    </w:r>
    <w:r w:rsidR="00DF60C0">
      <w:rPr>
        <w:rFonts w:ascii="Arial" w:hAnsi="Arial" w:cs="Arial"/>
        <w:sz w:val="20"/>
      </w:rPr>
      <w:t>/DFR</w:t>
    </w:r>
    <w:r w:rsidRPr="00F8446F">
      <w:rPr>
        <w:rFonts w:ascii="Arial" w:hAnsi="Arial" w:cs="Arial"/>
        <w:sz w:val="20"/>
      </w:rPr>
      <w:t>)</w:t>
    </w:r>
    <w:r w:rsidRPr="00F8446F">
      <w:rPr>
        <w:rFonts w:ascii="Arial" w:hAnsi="Arial" w:cs="Arial"/>
        <w:sz w:val="20"/>
      </w:rPr>
      <w:tab/>
    </w:r>
    <w:r w:rsidRPr="00F8446F">
      <w:rPr>
        <w:rFonts w:ascii="Arial" w:hAnsi="Arial" w:cs="Arial"/>
        <w:sz w:val="20"/>
      </w:rPr>
      <w:fldChar w:fldCharType="begin"/>
    </w:r>
    <w:r w:rsidRPr="00F8446F">
      <w:rPr>
        <w:rFonts w:ascii="Arial" w:hAnsi="Arial" w:cs="Arial"/>
        <w:sz w:val="20"/>
      </w:rPr>
      <w:instrText xml:space="preserve"> PAGE  \* Arabic  \* MERGEFORMAT </w:instrText>
    </w:r>
    <w:r w:rsidRPr="00F8446F">
      <w:rPr>
        <w:rFonts w:ascii="Arial" w:hAnsi="Arial" w:cs="Arial"/>
        <w:sz w:val="20"/>
      </w:rPr>
      <w:fldChar w:fldCharType="separate"/>
    </w:r>
    <w:r w:rsidR="00F748CA">
      <w:rPr>
        <w:rFonts w:ascii="Arial" w:hAnsi="Arial" w:cs="Arial"/>
        <w:noProof/>
        <w:sz w:val="20"/>
      </w:rPr>
      <w:t>12</w:t>
    </w:r>
    <w:r w:rsidRPr="00F8446F">
      <w:rPr>
        <w:rFonts w:ascii="Arial" w:hAnsi="Arial" w:cs="Arial"/>
        <w:sz w:val="20"/>
      </w:rPr>
      <w:fldChar w:fldCharType="end"/>
    </w:r>
    <w:r w:rsidRPr="00B304CF">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3582D" w14:textId="77777777" w:rsidR="00907E92" w:rsidRDefault="00907E92">
      <w:r>
        <w:separator/>
      </w:r>
    </w:p>
  </w:footnote>
  <w:footnote w:type="continuationSeparator" w:id="0">
    <w:p w14:paraId="6DC35878" w14:textId="77777777" w:rsidR="00907E92" w:rsidRDefault="00907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4162A21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16207B08"/>
    <w:multiLevelType w:val="hybridMultilevel"/>
    <w:tmpl w:val="440E5F26"/>
    <w:lvl w:ilvl="0" w:tplc="BF349F7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0" w15:restartNumberingAfterBreak="0">
    <w:nsid w:val="4FD32A5D"/>
    <w:multiLevelType w:val="multilevel"/>
    <w:tmpl w:val="9EEA0E78"/>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1"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4370887">
    <w:abstractNumId w:val="5"/>
  </w:num>
  <w:num w:numId="2" w16cid:durableId="1817338282">
    <w:abstractNumId w:val="7"/>
  </w:num>
  <w:num w:numId="3" w16cid:durableId="59014710">
    <w:abstractNumId w:val="0"/>
  </w:num>
  <w:num w:numId="4" w16cid:durableId="927929337">
    <w:abstractNumId w:val="7"/>
  </w:num>
  <w:num w:numId="5" w16cid:durableId="2051882526">
    <w:abstractNumId w:val="9"/>
  </w:num>
  <w:num w:numId="6" w16cid:durableId="1227763870">
    <w:abstractNumId w:val="6"/>
  </w:num>
  <w:num w:numId="7" w16cid:durableId="1435591660">
    <w:abstractNumId w:val="6"/>
  </w:num>
  <w:num w:numId="8" w16cid:durableId="860782543">
    <w:abstractNumId w:val="3"/>
  </w:num>
  <w:num w:numId="9" w16cid:durableId="1926306077">
    <w:abstractNumId w:val="9"/>
  </w:num>
  <w:num w:numId="10" w16cid:durableId="428892671">
    <w:abstractNumId w:val="2"/>
  </w:num>
  <w:num w:numId="11" w16cid:durableId="1117717917">
    <w:abstractNumId w:val="9"/>
  </w:num>
  <w:num w:numId="12" w16cid:durableId="2065517896">
    <w:abstractNumId w:val="1"/>
  </w:num>
  <w:num w:numId="13" w16cid:durableId="412237065">
    <w:abstractNumId w:val="9"/>
  </w:num>
  <w:num w:numId="14" w16cid:durableId="887228724">
    <w:abstractNumId w:val="11"/>
  </w:num>
  <w:num w:numId="15" w16cid:durableId="1156190407">
    <w:abstractNumId w:val="4"/>
  </w:num>
  <w:num w:numId="16" w16cid:durableId="1208105900">
    <w:abstractNumId w:val="10"/>
  </w:num>
  <w:num w:numId="17" w16cid:durableId="117992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E1"/>
    <w:rsid w:val="000A41E7"/>
    <w:rsid w:val="000D0E2F"/>
    <w:rsid w:val="000F3A35"/>
    <w:rsid w:val="002B623C"/>
    <w:rsid w:val="003B33A2"/>
    <w:rsid w:val="00406F8C"/>
    <w:rsid w:val="004175E2"/>
    <w:rsid w:val="004976E2"/>
    <w:rsid w:val="004A17A0"/>
    <w:rsid w:val="004B32AF"/>
    <w:rsid w:val="004B3D24"/>
    <w:rsid w:val="0055045F"/>
    <w:rsid w:val="005C794E"/>
    <w:rsid w:val="005D2E04"/>
    <w:rsid w:val="006278E9"/>
    <w:rsid w:val="00756B78"/>
    <w:rsid w:val="00786D5A"/>
    <w:rsid w:val="007F4F54"/>
    <w:rsid w:val="00823534"/>
    <w:rsid w:val="0083764A"/>
    <w:rsid w:val="00884530"/>
    <w:rsid w:val="00885510"/>
    <w:rsid w:val="008A1001"/>
    <w:rsid w:val="008D6A72"/>
    <w:rsid w:val="008E253B"/>
    <w:rsid w:val="009001E6"/>
    <w:rsid w:val="009067FD"/>
    <w:rsid w:val="00907E92"/>
    <w:rsid w:val="00961183"/>
    <w:rsid w:val="00A5109C"/>
    <w:rsid w:val="00A62571"/>
    <w:rsid w:val="00A910B9"/>
    <w:rsid w:val="00AB5C3A"/>
    <w:rsid w:val="00B304CF"/>
    <w:rsid w:val="00B74398"/>
    <w:rsid w:val="00B85D59"/>
    <w:rsid w:val="00C43EAF"/>
    <w:rsid w:val="00D14990"/>
    <w:rsid w:val="00D550E1"/>
    <w:rsid w:val="00DC372F"/>
    <w:rsid w:val="00DF60C0"/>
    <w:rsid w:val="00E208F7"/>
    <w:rsid w:val="00E3674E"/>
    <w:rsid w:val="00E56C1B"/>
    <w:rsid w:val="00E96F50"/>
    <w:rsid w:val="00EE3C08"/>
    <w:rsid w:val="00F14BD6"/>
    <w:rsid w:val="00F748CA"/>
    <w:rsid w:val="00F76411"/>
    <w:rsid w:val="00F8446F"/>
    <w:rsid w:val="00FA36EC"/>
    <w:rsid w:val="00FC28FD"/>
    <w:rsid w:val="00FC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845EC"/>
  <w15:chartTrackingRefBased/>
  <w15:docId w15:val="{35A6C559-9D61-456D-8103-AE28DF28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0E1"/>
    <w:rPr>
      <w:sz w:val="24"/>
    </w:rPr>
  </w:style>
  <w:style w:type="paragraph" w:styleId="Heading1">
    <w:name w:val="heading 1"/>
    <w:basedOn w:val="Normal"/>
    <w:next w:val="Normal"/>
    <w:link w:val="Heading1Char"/>
    <w:qFormat/>
    <w:pPr>
      <w:keepNext/>
      <w:spacing w:before="240" w:after="60"/>
      <w:outlineLvl w:val="0"/>
    </w:pPr>
    <w:rPr>
      <w:rFonts w:cs="Arial"/>
      <w:b/>
      <w:bCs/>
      <w:kern w:val="32"/>
      <w:sz w:val="28"/>
      <w:szCs w:val="32"/>
    </w:rPr>
  </w:style>
  <w:style w:type="paragraph" w:styleId="Heading2">
    <w:name w:val="heading 2"/>
    <w:basedOn w:val="Normal"/>
    <w:next w:val="Normal"/>
    <w:link w:val="Heading2Char"/>
    <w:qFormat/>
    <w:pPr>
      <w:keepNext/>
      <w:spacing w:before="240" w:after="60"/>
      <w:outlineLvl w:val="1"/>
    </w:pPr>
    <w:rPr>
      <w:rFonts w:cs="Arial"/>
      <w:b/>
      <w:bCs/>
      <w:iCs/>
      <w:szCs w:val="28"/>
    </w:rPr>
  </w:style>
  <w:style w:type="paragraph" w:styleId="Heading3">
    <w:name w:val="heading 3"/>
    <w:basedOn w:val="Normal"/>
    <w:next w:val="Normal"/>
    <w:link w:val="Heading3Char"/>
    <w:qFormat/>
    <w:pPr>
      <w:keepNext/>
      <w:spacing w:before="240" w:after="60"/>
      <w:outlineLvl w:val="2"/>
    </w:pPr>
    <w:rPr>
      <w:rFonts w:cs="Arial"/>
      <w:bCs/>
      <w:szCs w:val="26"/>
    </w:rPr>
  </w:style>
  <w:style w:type="paragraph" w:styleId="Heading4">
    <w:name w:val="heading 4"/>
    <w:basedOn w:val="Normal"/>
    <w:next w:val="Normal"/>
    <w:link w:val="Heading4Char"/>
    <w:qFormat/>
    <w:rsid w:val="00D550E1"/>
    <w:pPr>
      <w:keepNext/>
      <w:outlineLvl w:val="3"/>
    </w:pPr>
    <w:rPr>
      <w:i/>
    </w:rPr>
  </w:style>
  <w:style w:type="paragraph" w:styleId="Heading5">
    <w:name w:val="heading 5"/>
    <w:basedOn w:val="Normal"/>
    <w:next w:val="Normal"/>
    <w:link w:val="Heading5Char"/>
    <w:qFormat/>
    <w:rsid w:val="00D550E1"/>
    <w:pPr>
      <w:keepNext/>
      <w:tabs>
        <w:tab w:val="left" w:pos="10080"/>
      </w:tabs>
      <w:outlineLvl w:val="4"/>
    </w:pPr>
    <w:rPr>
      <w:b/>
      <w:sz w:val="32"/>
      <w:u w:val="single"/>
    </w:rPr>
  </w:style>
  <w:style w:type="paragraph" w:styleId="Heading6">
    <w:name w:val="heading 6"/>
    <w:basedOn w:val="Normal"/>
    <w:next w:val="Normal"/>
    <w:link w:val="Heading6Char"/>
    <w:qFormat/>
    <w:rsid w:val="00D550E1"/>
    <w:pPr>
      <w:keepNext/>
      <w:tabs>
        <w:tab w:val="left" w:pos="450"/>
        <w:tab w:val="left" w:pos="10080"/>
      </w:tabs>
      <w:spacing w:line="360" w:lineRule="auto"/>
      <w:ind w:left="1800" w:hanging="1800"/>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sz w:val="18"/>
    </w:rPr>
  </w:style>
  <w:style w:type="character" w:customStyle="1" w:styleId="Heading4Char">
    <w:name w:val="Heading 4 Char"/>
    <w:link w:val="Heading4"/>
    <w:rsid w:val="00D550E1"/>
    <w:rPr>
      <w:i/>
      <w:sz w:val="24"/>
    </w:rPr>
  </w:style>
  <w:style w:type="character" w:customStyle="1" w:styleId="Heading5Char">
    <w:name w:val="Heading 5 Char"/>
    <w:link w:val="Heading5"/>
    <w:rsid w:val="00D550E1"/>
    <w:rPr>
      <w:b/>
      <w:sz w:val="32"/>
      <w:u w:val="single"/>
    </w:rPr>
  </w:style>
  <w:style w:type="character" w:customStyle="1" w:styleId="Heading6Char">
    <w:name w:val="Heading 6 Char"/>
    <w:link w:val="Heading6"/>
    <w:rsid w:val="00D550E1"/>
    <w:rPr>
      <w:b/>
      <w:sz w:val="32"/>
      <w:u w:val="single"/>
    </w:rPr>
  </w:style>
  <w:style w:type="character" w:customStyle="1" w:styleId="Heading1Char">
    <w:name w:val="Heading 1 Char"/>
    <w:link w:val="Heading1"/>
    <w:rsid w:val="00D550E1"/>
    <w:rPr>
      <w:rFonts w:cs="Arial"/>
      <w:b/>
      <w:bCs/>
      <w:kern w:val="32"/>
      <w:sz w:val="28"/>
      <w:szCs w:val="32"/>
    </w:rPr>
  </w:style>
  <w:style w:type="character" w:customStyle="1" w:styleId="Heading2Char">
    <w:name w:val="Heading 2 Char"/>
    <w:link w:val="Heading2"/>
    <w:rsid w:val="00D550E1"/>
    <w:rPr>
      <w:rFonts w:cs="Arial"/>
      <w:b/>
      <w:bCs/>
      <w:iCs/>
      <w:sz w:val="24"/>
      <w:szCs w:val="28"/>
    </w:rPr>
  </w:style>
  <w:style w:type="character" w:customStyle="1" w:styleId="Heading3Char">
    <w:name w:val="Heading 3 Char"/>
    <w:link w:val="Heading3"/>
    <w:rsid w:val="00D550E1"/>
    <w:rPr>
      <w:rFonts w:cs="Arial"/>
      <w:bCs/>
      <w:sz w:val="24"/>
      <w:szCs w:val="26"/>
    </w:rPr>
  </w:style>
  <w:style w:type="character" w:customStyle="1" w:styleId="FooterChar">
    <w:name w:val="Footer Char"/>
    <w:link w:val="Footer"/>
    <w:uiPriority w:val="99"/>
    <w:rsid w:val="00D550E1"/>
    <w:rPr>
      <w:sz w:val="18"/>
      <w:szCs w:val="24"/>
    </w:rPr>
  </w:style>
  <w:style w:type="character" w:customStyle="1" w:styleId="HeaderChar">
    <w:name w:val="Header Char"/>
    <w:link w:val="Header"/>
    <w:semiHidden/>
    <w:rsid w:val="00D550E1"/>
    <w:rPr>
      <w:sz w:val="24"/>
      <w:szCs w:val="24"/>
    </w:rPr>
  </w:style>
  <w:style w:type="paragraph" w:styleId="ListBullet2">
    <w:name w:val="List Bullet 2"/>
    <w:basedOn w:val="Normal"/>
    <w:autoRedefine/>
    <w:semiHidden/>
    <w:rsid w:val="00D550E1"/>
    <w:pPr>
      <w:numPr>
        <w:numId w:val="15"/>
      </w:numPr>
    </w:pPr>
  </w:style>
  <w:style w:type="character" w:styleId="PageNumber">
    <w:name w:val="page number"/>
    <w:basedOn w:val="DefaultParagraphFont"/>
    <w:semiHidden/>
    <w:rsid w:val="00D550E1"/>
  </w:style>
  <w:style w:type="paragraph" w:styleId="BodyText">
    <w:name w:val="Body Text"/>
    <w:basedOn w:val="Normal"/>
    <w:link w:val="BodyTextChar"/>
    <w:semiHidden/>
    <w:rsid w:val="00D550E1"/>
    <w:rPr>
      <w:b/>
    </w:rPr>
  </w:style>
  <w:style w:type="character" w:customStyle="1" w:styleId="BodyTextChar">
    <w:name w:val="Body Text Char"/>
    <w:link w:val="BodyText"/>
    <w:semiHidden/>
    <w:rsid w:val="00D550E1"/>
    <w:rPr>
      <w:b/>
      <w:sz w:val="24"/>
    </w:rPr>
  </w:style>
  <w:style w:type="paragraph" w:styleId="BodyTextIndent">
    <w:name w:val="Body Text Indent"/>
    <w:basedOn w:val="Normal"/>
    <w:link w:val="BodyTextIndentChar"/>
    <w:semiHidden/>
    <w:rsid w:val="00D550E1"/>
    <w:pPr>
      <w:ind w:left="1800" w:hanging="1800"/>
    </w:pPr>
    <w:rPr>
      <w:i/>
      <w:snapToGrid w:val="0"/>
    </w:rPr>
  </w:style>
  <w:style w:type="character" w:customStyle="1" w:styleId="BodyTextIndentChar">
    <w:name w:val="Body Text Indent Char"/>
    <w:link w:val="BodyTextIndent"/>
    <w:semiHidden/>
    <w:rsid w:val="00D550E1"/>
    <w:rPr>
      <w:i/>
      <w:snapToGrid w:val="0"/>
      <w:sz w:val="24"/>
    </w:rPr>
  </w:style>
  <w:style w:type="paragraph" w:styleId="BodyTextIndent2">
    <w:name w:val="Body Text Indent 2"/>
    <w:basedOn w:val="Normal"/>
    <w:link w:val="BodyTextIndent2Char"/>
    <w:semiHidden/>
    <w:rsid w:val="00D550E1"/>
    <w:pPr>
      <w:tabs>
        <w:tab w:val="left" w:pos="360"/>
      </w:tabs>
      <w:ind w:left="1260" w:hanging="1260"/>
    </w:pPr>
  </w:style>
  <w:style w:type="character" w:customStyle="1" w:styleId="BodyTextIndent2Char">
    <w:name w:val="Body Text Indent 2 Char"/>
    <w:link w:val="BodyTextIndent2"/>
    <w:semiHidden/>
    <w:rsid w:val="00D550E1"/>
    <w:rPr>
      <w:sz w:val="24"/>
    </w:rPr>
  </w:style>
  <w:style w:type="paragraph" w:styleId="Title">
    <w:name w:val="Title"/>
    <w:basedOn w:val="Normal"/>
    <w:link w:val="TitleChar"/>
    <w:qFormat/>
    <w:rsid w:val="00D550E1"/>
    <w:pPr>
      <w:jc w:val="center"/>
    </w:pPr>
    <w:rPr>
      <w:snapToGrid w:val="0"/>
      <w:sz w:val="28"/>
    </w:rPr>
  </w:style>
  <w:style w:type="character" w:customStyle="1" w:styleId="TitleChar">
    <w:name w:val="Title Char"/>
    <w:link w:val="Title"/>
    <w:rsid w:val="00D550E1"/>
    <w:rPr>
      <w:snapToGrid w:val="0"/>
      <w:sz w:val="28"/>
    </w:rPr>
  </w:style>
  <w:style w:type="paragraph" w:styleId="Subtitle">
    <w:name w:val="Subtitle"/>
    <w:basedOn w:val="Normal"/>
    <w:link w:val="SubtitleChar"/>
    <w:qFormat/>
    <w:rsid w:val="00D550E1"/>
    <w:pPr>
      <w:jc w:val="center"/>
    </w:pPr>
    <w:rPr>
      <w:b/>
      <w:snapToGrid w:val="0"/>
      <w:sz w:val="28"/>
    </w:rPr>
  </w:style>
  <w:style w:type="character" w:customStyle="1" w:styleId="SubtitleChar">
    <w:name w:val="Subtitle Char"/>
    <w:link w:val="Subtitle"/>
    <w:rsid w:val="00D550E1"/>
    <w:rPr>
      <w:b/>
      <w:snapToGrid w:val="0"/>
      <w:sz w:val="28"/>
    </w:rPr>
  </w:style>
  <w:style w:type="paragraph" w:styleId="BodyTextIndent3">
    <w:name w:val="Body Text Indent 3"/>
    <w:basedOn w:val="Normal"/>
    <w:link w:val="BodyTextIndent3Char"/>
    <w:semiHidden/>
    <w:rsid w:val="00D550E1"/>
    <w:pPr>
      <w:tabs>
        <w:tab w:val="left" w:pos="450"/>
        <w:tab w:val="left" w:pos="1440"/>
      </w:tabs>
      <w:ind w:left="1800" w:hanging="1800"/>
    </w:pPr>
  </w:style>
  <w:style w:type="character" w:customStyle="1" w:styleId="BodyTextIndent3Char">
    <w:name w:val="Body Text Indent 3 Char"/>
    <w:link w:val="BodyTextIndent3"/>
    <w:semiHidden/>
    <w:rsid w:val="00D550E1"/>
    <w:rPr>
      <w:sz w:val="24"/>
    </w:rPr>
  </w:style>
  <w:style w:type="character" w:styleId="Hyperlink">
    <w:name w:val="Hyperlink"/>
    <w:semiHidden/>
    <w:rsid w:val="00D550E1"/>
    <w:rPr>
      <w:color w:val="0000FF"/>
      <w:u w:val="single"/>
    </w:rPr>
  </w:style>
  <w:style w:type="character" w:styleId="FollowedHyperlink">
    <w:name w:val="FollowedHyperlink"/>
    <w:semiHidden/>
    <w:rsid w:val="00D550E1"/>
    <w:rPr>
      <w:color w:val="800080"/>
      <w:u w:val="single"/>
    </w:rPr>
  </w:style>
  <w:style w:type="paragraph" w:styleId="BalloonText">
    <w:name w:val="Balloon Text"/>
    <w:basedOn w:val="Normal"/>
    <w:link w:val="BalloonTextChar"/>
    <w:uiPriority w:val="99"/>
    <w:semiHidden/>
    <w:unhideWhenUsed/>
    <w:rsid w:val="007F4F54"/>
    <w:rPr>
      <w:rFonts w:ascii="Tahoma" w:hAnsi="Tahoma" w:cs="Tahoma"/>
      <w:sz w:val="16"/>
      <w:szCs w:val="16"/>
    </w:rPr>
  </w:style>
  <w:style w:type="character" w:customStyle="1" w:styleId="BalloonTextChar">
    <w:name w:val="Balloon Text Char"/>
    <w:link w:val="BalloonText"/>
    <w:uiPriority w:val="99"/>
    <w:semiHidden/>
    <w:rsid w:val="007F4F54"/>
    <w:rPr>
      <w:rFonts w:ascii="Tahoma" w:hAnsi="Tahoma" w:cs="Tahoma"/>
      <w:sz w:val="16"/>
      <w:szCs w:val="16"/>
    </w:rPr>
  </w:style>
  <w:style w:type="paragraph" w:styleId="Revision">
    <w:name w:val="Revision"/>
    <w:hidden/>
    <w:uiPriority w:val="99"/>
    <w:semiHidden/>
    <w:rsid w:val="003B33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fr.oregon.gov/rates-forms/health/Pages/health.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fr.oregon.gov/rates-forms/Documents/244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fr.oregon.gov/rates-forms/health/Pages/healt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F43CBF-CDCA-4856-8D4F-5BF4E83EEDD7}">
  <ds:schemaRefs>
    <ds:schemaRef ds:uri="http://schemas.microsoft.com/sharepoint/v3/contenttype/forms"/>
  </ds:schemaRefs>
</ds:datastoreItem>
</file>

<file path=customXml/itemProps2.xml><?xml version="1.0" encoding="utf-8"?>
<ds:datastoreItem xmlns:ds="http://schemas.openxmlformats.org/officeDocument/2006/customXml" ds:itemID="{0C55E998-6155-4947-93CE-B129333250F0}">
  <ds:schemaRefs>
    <ds:schemaRef ds:uri="http://schemas.openxmlformats.org/officeDocument/2006/bibliography"/>
  </ds:schemaRefs>
</ds:datastoreItem>
</file>

<file path=customXml/itemProps3.xml><?xml version="1.0" encoding="utf-8"?>
<ds:datastoreItem xmlns:ds="http://schemas.openxmlformats.org/officeDocument/2006/customXml" ds:itemID="{0FE044A8-05AE-4599-A577-ECB19DD71C32}"/>
</file>

<file path=customXml/itemProps4.xml><?xml version="1.0" encoding="utf-8"?>
<ds:datastoreItem xmlns:ds="http://schemas.openxmlformats.org/officeDocument/2006/customXml" ds:itemID="{F3A8A0BD-EBFD-4762-9CAA-69CDB9C5993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37C79F0-1A0A-4221-AA65-BC40223552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5747</Words>
  <Characters>32761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38432</CharactersWithSpaces>
  <SharedDoc>false</SharedDoc>
  <HLinks>
    <vt:vector size="18" baseType="variant">
      <vt:variant>
        <vt:i4>7274544</vt:i4>
      </vt:variant>
      <vt:variant>
        <vt:i4>445</vt:i4>
      </vt:variant>
      <vt:variant>
        <vt:i4>0</vt:i4>
      </vt:variant>
      <vt:variant>
        <vt:i4>5</vt:i4>
      </vt:variant>
      <vt:variant>
        <vt:lpwstr>http://dfr.oregon.gov/rates-forms/health/Pages/health.aspx</vt:lpwstr>
      </vt:variant>
      <vt:variant>
        <vt:lpwstr/>
      </vt:variant>
      <vt:variant>
        <vt:i4>7274544</vt:i4>
      </vt:variant>
      <vt:variant>
        <vt:i4>45</vt:i4>
      </vt:variant>
      <vt:variant>
        <vt:i4>0</vt:i4>
      </vt:variant>
      <vt:variant>
        <vt:i4>5</vt:i4>
      </vt:variant>
      <vt:variant>
        <vt:lpwstr>http://dfr.oregon.gov/rates-forms/health/Pages/health.aspx</vt:lpwstr>
      </vt:variant>
      <vt:variant>
        <vt:lpwstr/>
      </vt:variant>
      <vt:variant>
        <vt:i4>327682</vt:i4>
      </vt:variant>
      <vt:variant>
        <vt:i4>42</vt:i4>
      </vt:variant>
      <vt:variant>
        <vt:i4>0</vt:i4>
      </vt:variant>
      <vt:variant>
        <vt:i4>5</vt:i4>
      </vt:variant>
      <vt:variant>
        <vt:lpwstr>http://dfr.oregon.gov/rates-forms/Documents/2441.pdf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Tashia M Sample</dc:creator>
  <cp:keywords/>
  <dc:description/>
  <cp:lastModifiedBy>Tammy Vance</cp:lastModifiedBy>
  <cp:revision>6</cp:revision>
  <cp:lastPrinted>2012-07-17T22:28:00Z</cp:lastPrinted>
  <dcterms:created xsi:type="dcterms:W3CDTF">2024-06-04T20:26:00Z</dcterms:created>
  <dcterms:modified xsi:type="dcterms:W3CDTF">2024-06-05T14:45:00Z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S Mohrman</vt:lpwstr>
  </property>
  <property fmtid="{D5CDD505-2E9C-101B-9397-08002B2CF9AE}" pid="3" name="display_urn:schemas-microsoft-com:office:office#Author">
    <vt:lpwstr>David S Mohrman</vt:lpwstr>
  </property>
  <property fmtid="{D5CDD505-2E9C-101B-9397-08002B2CF9AE}" pid="4" name="MSIP_Label_09b73270-2993-4076-be47-9c78f42a1e84_Enabled">
    <vt:lpwstr>true</vt:lpwstr>
  </property>
  <property fmtid="{D5CDD505-2E9C-101B-9397-08002B2CF9AE}" pid="5" name="MSIP_Label_09b73270-2993-4076-be47-9c78f42a1e84_SetDate">
    <vt:lpwstr>2024-06-05T13:51:19Z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ad713a70-67f2-4c31-ac86-c52b768a59ad</vt:lpwstr>
  </property>
  <property fmtid="{D5CDD505-2E9C-101B-9397-08002B2CF9AE}" pid="10" name="MSIP_Label_09b73270-2993-4076-be47-9c78f42a1e84_ContentBits">
    <vt:lpwstr>0</vt:lpwstr>
  </property>
  <property fmtid="{D5CDD505-2E9C-101B-9397-08002B2CF9AE}" pid="11" name="ContentTypeId">
    <vt:lpwstr>0x0101003AC32C87736412409BD4E7F36E985410</vt:lpwstr>
  </property>
</Properties>
</file>